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70AA9" w14:textId="64DB12E5" w:rsidR="004E302B" w:rsidRPr="00C01BA9" w:rsidRDefault="00D1201A" w:rsidP="008978BA">
      <w:pPr>
        <w:pStyle w:val="Header"/>
        <w:tabs>
          <w:tab w:val="right" w:pos="10466"/>
        </w:tabs>
        <w:rPr>
          <w:rFonts w:asciiTheme="minorHAnsi" w:hAnsiTheme="minorHAnsi" w:cstheme="minorHAnsi"/>
          <w:bCs/>
          <w:color w:val="FF0000"/>
          <w:sz w:val="24"/>
          <w:szCs w:val="24"/>
          <w:lang w:eastAsia="ja-JP"/>
        </w:rPr>
      </w:pPr>
      <w:bookmarkStart w:id="0" w:name="_Hlk127196601"/>
      <w:r>
        <w:rPr>
          <w:rFonts w:asciiTheme="minorHAnsi" w:hAnsiTheme="minorHAnsi" w:cstheme="minorHAnsi"/>
          <w:bCs/>
          <w:sz w:val="24"/>
          <w:szCs w:val="24"/>
          <w:lang w:eastAsia="ja-JP"/>
        </w:rPr>
        <w:t>3GPP TSG-RAN WG2 Meeting #</w:t>
      </w:r>
      <w:r w:rsidR="00992821">
        <w:rPr>
          <w:rFonts w:asciiTheme="minorHAnsi" w:hAnsiTheme="minorHAnsi" w:cstheme="minorHAnsi"/>
          <w:bCs/>
          <w:sz w:val="24"/>
          <w:szCs w:val="24"/>
          <w:lang w:eastAsia="ja-JP"/>
        </w:rPr>
        <w:t>12</w:t>
      </w:r>
      <w:r w:rsidR="007B31D9">
        <w:rPr>
          <w:rFonts w:asciiTheme="minorHAnsi" w:hAnsiTheme="minorHAnsi" w:cstheme="minorHAnsi"/>
          <w:bCs/>
          <w:sz w:val="24"/>
          <w:szCs w:val="24"/>
          <w:lang w:eastAsia="ja-JP"/>
        </w:rPr>
        <w:t>1</w:t>
      </w:r>
      <w:r w:rsidR="00FC08A3">
        <w:rPr>
          <w:rFonts w:asciiTheme="minorHAnsi" w:hAnsiTheme="minorHAnsi" w:cstheme="minorHAnsi"/>
          <w:bCs/>
          <w:sz w:val="24"/>
          <w:szCs w:val="24"/>
          <w:lang w:eastAsia="ja-JP"/>
        </w:rPr>
        <w:t>bis-e</w:t>
      </w:r>
      <w:r w:rsidR="004E302B" w:rsidRPr="004E302B">
        <w:rPr>
          <w:rFonts w:asciiTheme="minorHAnsi" w:hAnsiTheme="minorHAnsi" w:cstheme="minorHAnsi"/>
          <w:bCs/>
          <w:sz w:val="24"/>
          <w:szCs w:val="24"/>
          <w:lang w:eastAsia="ja-JP"/>
        </w:rPr>
        <w:tab/>
      </w:r>
      <w:r w:rsidR="00AF4D61" w:rsidRPr="00AF4D61">
        <w:rPr>
          <w:rFonts w:asciiTheme="minorHAnsi" w:hAnsiTheme="minorHAnsi" w:cstheme="minorHAnsi"/>
          <w:bCs/>
          <w:sz w:val="24"/>
          <w:szCs w:val="24"/>
          <w:lang w:eastAsia="ja-JP"/>
        </w:rPr>
        <w:t>R2-2303305</w:t>
      </w:r>
    </w:p>
    <w:p w14:paraId="4CA31B4B" w14:textId="6EB47A22" w:rsidR="00D5151D" w:rsidRPr="00A46F7B" w:rsidRDefault="00FC08A3" w:rsidP="00633DE1">
      <w:pPr>
        <w:pStyle w:val="Header"/>
        <w:tabs>
          <w:tab w:val="right" w:pos="10466"/>
        </w:tabs>
        <w:rPr>
          <w:rFonts w:asciiTheme="minorHAnsi" w:hAnsiTheme="minorHAnsi" w:cstheme="minorHAnsi"/>
          <w:bCs/>
          <w:sz w:val="24"/>
          <w:szCs w:val="24"/>
          <w:lang w:eastAsia="ja-JP"/>
        </w:rPr>
      </w:pPr>
      <w:r>
        <w:rPr>
          <w:rFonts w:asciiTheme="minorHAnsi" w:hAnsiTheme="minorHAnsi" w:cstheme="minorHAnsi"/>
          <w:bCs/>
          <w:sz w:val="24"/>
          <w:szCs w:val="24"/>
          <w:lang w:eastAsia="ja-JP"/>
        </w:rPr>
        <w:t>Online</w:t>
      </w:r>
      <w:r w:rsidR="00992821">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1</w:t>
      </w:r>
      <w:r w:rsidR="007B31D9">
        <w:rPr>
          <w:rFonts w:asciiTheme="minorHAnsi" w:hAnsiTheme="minorHAnsi" w:cstheme="minorHAnsi"/>
          <w:bCs/>
          <w:sz w:val="24"/>
          <w:szCs w:val="24"/>
          <w:lang w:eastAsia="ja-JP"/>
        </w:rPr>
        <w:t>7</w:t>
      </w:r>
      <w:r w:rsidR="00C01BA9" w:rsidRPr="00C01BA9">
        <w:rPr>
          <w:rFonts w:asciiTheme="minorHAnsi" w:hAnsiTheme="minorHAnsi" w:cstheme="minorHAnsi"/>
          <w:bCs/>
          <w:sz w:val="24"/>
          <w:szCs w:val="24"/>
          <w:vertAlign w:val="superscript"/>
          <w:lang w:eastAsia="ja-JP"/>
        </w:rPr>
        <w:t>th</w:t>
      </w:r>
      <w:r w:rsidR="00C01BA9">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 26</w:t>
      </w:r>
      <w:r w:rsidRPr="00FC08A3">
        <w:rPr>
          <w:rFonts w:asciiTheme="minorHAnsi" w:hAnsiTheme="minorHAnsi" w:cstheme="minorHAnsi"/>
          <w:bCs/>
          <w:sz w:val="24"/>
          <w:szCs w:val="24"/>
          <w:vertAlign w:val="superscript"/>
          <w:lang w:eastAsia="ja-JP"/>
        </w:rPr>
        <w:t>th</w:t>
      </w:r>
      <w:r>
        <w:rPr>
          <w:rFonts w:asciiTheme="minorHAnsi" w:hAnsiTheme="minorHAnsi" w:cstheme="minorHAnsi"/>
          <w:bCs/>
          <w:sz w:val="24"/>
          <w:szCs w:val="24"/>
          <w:lang w:eastAsia="ja-JP"/>
        </w:rPr>
        <w:t xml:space="preserve"> April, </w:t>
      </w:r>
      <w:r w:rsidR="00F868ED" w:rsidRPr="00F868ED">
        <w:rPr>
          <w:rFonts w:asciiTheme="minorHAnsi" w:hAnsiTheme="minorHAnsi" w:cstheme="minorHAnsi"/>
          <w:bCs/>
          <w:sz w:val="24"/>
          <w:szCs w:val="24"/>
          <w:lang w:eastAsia="ja-JP"/>
        </w:rPr>
        <w:t>202</w:t>
      </w:r>
      <w:r w:rsidR="007B31D9">
        <w:rPr>
          <w:rFonts w:asciiTheme="minorHAnsi" w:hAnsiTheme="minorHAnsi" w:cstheme="minorHAnsi"/>
          <w:bCs/>
          <w:sz w:val="24"/>
          <w:szCs w:val="24"/>
          <w:lang w:eastAsia="ja-JP"/>
        </w:rPr>
        <w:t>3</w:t>
      </w:r>
      <w:bookmarkEnd w:id="0"/>
      <w:r w:rsidR="00992821">
        <w:rPr>
          <w:rFonts w:asciiTheme="minorHAnsi" w:hAnsiTheme="minorHAnsi" w:cstheme="minorHAnsi"/>
          <w:bCs/>
          <w:sz w:val="24"/>
          <w:szCs w:val="24"/>
          <w:lang w:eastAsia="ja-JP"/>
        </w:rPr>
        <w:tab/>
      </w:r>
    </w:p>
    <w:p w14:paraId="7DBE2493" w14:textId="66C0C02A" w:rsidR="0047408E" w:rsidRPr="00A46F7B"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7AC244A8" w:rsidR="0047408E" w:rsidRPr="00A04518" w:rsidRDefault="0047408E" w:rsidP="0047408E">
      <w:pPr>
        <w:pStyle w:val="CRCoverPage"/>
        <w:ind w:left="1988" w:hanging="1988"/>
        <w:rPr>
          <w:rFonts w:asciiTheme="minorHAnsi" w:hAnsiTheme="minorHAnsi" w:cstheme="minorHAnsi"/>
          <w:b/>
          <w:noProof/>
          <w:sz w:val="24"/>
        </w:rPr>
      </w:pPr>
      <w:r w:rsidRPr="00A04518">
        <w:rPr>
          <w:rFonts w:asciiTheme="minorHAnsi" w:hAnsiTheme="minorHAnsi" w:cstheme="minorHAnsi"/>
          <w:b/>
          <w:noProof/>
          <w:sz w:val="24"/>
        </w:rPr>
        <w:t>Agenda Item:</w:t>
      </w:r>
      <w:r w:rsidRPr="00A04518">
        <w:rPr>
          <w:rFonts w:asciiTheme="minorHAnsi" w:hAnsiTheme="minorHAnsi" w:cstheme="minorHAnsi"/>
          <w:b/>
          <w:noProof/>
          <w:sz w:val="24"/>
        </w:rPr>
        <w:tab/>
      </w:r>
      <w:r w:rsidR="00DC5B70">
        <w:rPr>
          <w:rFonts w:asciiTheme="minorHAnsi" w:hAnsiTheme="minorHAnsi" w:cstheme="minorHAnsi"/>
          <w:b/>
          <w:noProof/>
          <w:sz w:val="24"/>
        </w:rPr>
        <w:t>7.19.3</w:t>
      </w:r>
    </w:p>
    <w:p w14:paraId="223B8A3F" w14:textId="303BA72C"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Pr="00A46F7B">
        <w:rPr>
          <w:rFonts w:asciiTheme="minorHAnsi" w:hAnsiTheme="minorHAnsi" w:cstheme="minorHAnsi"/>
          <w:b/>
          <w:noProof/>
          <w:sz w:val="24"/>
        </w:rPr>
        <w:t>ce:</w:t>
      </w:r>
      <w:r w:rsidRPr="00A46F7B">
        <w:rPr>
          <w:rFonts w:asciiTheme="minorHAnsi" w:hAnsiTheme="minorHAnsi" w:cstheme="minorHAnsi"/>
          <w:b/>
          <w:noProof/>
          <w:sz w:val="24"/>
        </w:rPr>
        <w:tab/>
        <w:t>MediaTek Inc.</w:t>
      </w:r>
    </w:p>
    <w:p w14:paraId="61334E3B" w14:textId="62BD1E34"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1" w:name="OLE_LINK1"/>
      <w:bookmarkStart w:id="2"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316BEB">
        <w:rPr>
          <w:rFonts w:asciiTheme="minorHAnsi" w:hAnsiTheme="minorHAnsi" w:cstheme="minorHAnsi"/>
          <w:b/>
          <w:noProof/>
          <w:color w:val="000000" w:themeColor="text1"/>
          <w:sz w:val="24"/>
        </w:rPr>
        <w:t>Early identification for eRedCap devices</w:t>
      </w:r>
    </w:p>
    <w:p w14:paraId="084D18E2" w14:textId="457CA124"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Discussion and decision</w:t>
      </w:r>
      <w:bookmarkEnd w:id="1"/>
      <w:bookmarkEnd w:id="2"/>
    </w:p>
    <w:p w14:paraId="10C05BB7" w14:textId="061F1F14" w:rsidR="0047408E" w:rsidRPr="00A46F7B" w:rsidRDefault="0047408E" w:rsidP="0047408E">
      <w:pPr>
        <w:pStyle w:val="Heading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31271228" w14:textId="33DEC6FC" w:rsidR="00C549A3" w:rsidRDefault="00C549A3" w:rsidP="00F868ED">
      <w:pPr>
        <w:textAlignment w:val="auto"/>
        <w:rPr>
          <w:rFonts w:asciiTheme="minorHAnsi" w:hAnsiTheme="minorHAnsi" w:cstheme="minorHAnsi"/>
          <w:noProof/>
        </w:rPr>
      </w:pPr>
      <w:r>
        <w:rPr>
          <w:rFonts w:ascii="Times New Roman" w:hAnsi="Times New Roman"/>
          <w:noProof/>
          <w:sz w:val="24"/>
          <w:szCs w:val="24"/>
          <w:lang w:eastAsia="en-GB"/>
        </w:rPr>
        <mc:AlternateContent>
          <mc:Choice Requires="wps">
            <w:drawing>
              <wp:anchor distT="45720" distB="45720" distL="114300" distR="114300" simplePos="0" relativeHeight="251665408" behindDoc="0" locked="0" layoutInCell="1" allowOverlap="1" wp14:anchorId="6D52B554" wp14:editId="2B4E06B9">
                <wp:simplePos x="0" y="0"/>
                <wp:positionH relativeFrom="margin">
                  <wp:align>left</wp:align>
                </wp:positionH>
                <wp:positionV relativeFrom="paragraph">
                  <wp:posOffset>277495</wp:posOffset>
                </wp:positionV>
                <wp:extent cx="6511925" cy="753110"/>
                <wp:effectExtent l="0" t="0" r="22225" b="2794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1925" cy="753466"/>
                        </a:xfrm>
                        <a:prstGeom prst="rect">
                          <a:avLst/>
                        </a:prstGeom>
                        <a:solidFill>
                          <a:srgbClr val="FFFFFF"/>
                        </a:solidFill>
                        <a:ln w="9525">
                          <a:solidFill>
                            <a:srgbClr val="000000"/>
                          </a:solidFill>
                          <a:miter lim="800000"/>
                          <a:headEnd/>
                          <a:tailEnd/>
                        </a:ln>
                      </wps:spPr>
                      <wps:txbx>
                        <w:txbxContent>
                          <w:p w14:paraId="3669FC55" w14:textId="77777777" w:rsidR="00C549A3" w:rsidRPr="00C549A3" w:rsidRDefault="00C549A3" w:rsidP="00C549A3">
                            <w:pPr>
                              <w:numPr>
                                <w:ilvl w:val="0"/>
                                <w:numId w:val="14"/>
                              </w:numPr>
                              <w:rPr>
                                <w:rFonts w:asciiTheme="minorHAnsi" w:hAnsiTheme="minorHAnsi" w:cstheme="minorHAnsi"/>
                                <w:i/>
                                <w:iCs/>
                              </w:rPr>
                            </w:pPr>
                            <w:r w:rsidRPr="00C549A3">
                              <w:rPr>
                                <w:rFonts w:asciiTheme="minorHAnsi" w:hAnsiTheme="minorHAnsi" w:cstheme="minorHAnsi"/>
                                <w:i/>
                                <w:iCs/>
                              </w:rPr>
                              <w:t>Introduce Msg3/MsgA PUSCH based early indication for Rel-18 eRedCap. FFS how to implement this in the spec (e.g., new LCIDs or not).</w:t>
                            </w:r>
                          </w:p>
                          <w:p w14:paraId="1B021B61" w14:textId="77777777" w:rsidR="00C549A3" w:rsidRPr="00C549A3" w:rsidRDefault="00C549A3" w:rsidP="00C549A3">
                            <w:pPr>
                              <w:numPr>
                                <w:ilvl w:val="0"/>
                                <w:numId w:val="14"/>
                              </w:numPr>
                              <w:rPr>
                                <w:rFonts w:asciiTheme="minorHAnsi" w:hAnsiTheme="minorHAnsi" w:cstheme="minorHAnsi"/>
                                <w:i/>
                                <w:iCs/>
                              </w:rPr>
                            </w:pPr>
                            <w:r w:rsidRPr="00C549A3">
                              <w:rPr>
                                <w:rFonts w:asciiTheme="minorHAnsi" w:hAnsiTheme="minorHAnsi" w:cstheme="minorHAnsi"/>
                                <w:i/>
                                <w:iCs/>
                              </w:rPr>
                              <w:t>We will wait for RAN1 progress to see if there is a need for a Msg1 early indication for eRedCap.</w:t>
                            </w:r>
                          </w:p>
                          <w:p w14:paraId="0DF873E5" w14:textId="447422DB" w:rsidR="00C549A3" w:rsidRDefault="00C549A3" w:rsidP="00C549A3">
                            <w:pPr>
                              <w:rPr>
                                <w:rFonts w:asciiTheme="minorHAnsi" w:hAnsiTheme="minorHAnsi" w:cstheme="minorHAnsi"/>
                                <w:i/>
                                <w:iCs/>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52B554" id="_x0000_t202" coordsize="21600,21600" o:spt="202" path="m,l,21600r21600,l21600,xe">
                <v:stroke joinstyle="miter"/>
                <v:path gradientshapeok="t" o:connecttype="rect"/>
              </v:shapetype>
              <v:shape id="Text Box 3" o:spid="_x0000_s1026" type="#_x0000_t202" style="position:absolute;left:0;text-align:left;margin-left:0;margin-top:21.85pt;width:512.75pt;height:59.3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">
                <v:textbox>
                  <w:txbxContent>
                    <w:p w14:paraId="3669FC55" w14:textId="77777777" w:rsidR="00C549A3" w:rsidRPr="00C549A3" w:rsidRDefault="00C549A3" w:rsidP="00C549A3">
                      <w:pPr>
                        <w:numPr>
                          <w:ilvl w:val="0"/>
                          <w:numId w:val="14"/>
                        </w:numPr>
                        <w:rPr>
                          <w:rFonts w:asciiTheme="minorHAnsi" w:hAnsiTheme="minorHAnsi" w:cstheme="minorHAnsi"/>
                          <w:i/>
                          <w:iCs/>
                        </w:rPr>
                      </w:pPr>
                      <w:r w:rsidRPr="00C549A3">
                        <w:rPr>
                          <w:rFonts w:asciiTheme="minorHAnsi" w:hAnsiTheme="minorHAnsi" w:cstheme="minorHAnsi"/>
                          <w:i/>
                          <w:iCs/>
                        </w:rPr>
                        <w:t>Introduce Msg3/MsgA PUSCH based early indication for Rel-18 eRedCap. FFS how to implement this in the spec (e.g., new LCIDs or not).</w:t>
                      </w:r>
                    </w:p>
                    <w:p w14:paraId="1B021B61" w14:textId="77777777" w:rsidR="00C549A3" w:rsidRPr="00C549A3" w:rsidRDefault="00C549A3" w:rsidP="00C549A3">
                      <w:pPr>
                        <w:numPr>
                          <w:ilvl w:val="0"/>
                          <w:numId w:val="14"/>
                        </w:numPr>
                        <w:rPr>
                          <w:rFonts w:asciiTheme="minorHAnsi" w:hAnsiTheme="minorHAnsi" w:cstheme="minorHAnsi"/>
                          <w:i/>
                          <w:iCs/>
                        </w:rPr>
                      </w:pPr>
                      <w:r w:rsidRPr="00C549A3">
                        <w:rPr>
                          <w:rFonts w:asciiTheme="minorHAnsi" w:hAnsiTheme="minorHAnsi" w:cstheme="minorHAnsi"/>
                          <w:i/>
                          <w:iCs/>
                        </w:rPr>
                        <w:t>We will wait for RAN1 progress to see if there is a need for a Msg1 early indication for eRedCap.</w:t>
                      </w:r>
                    </w:p>
                    <w:p w14:paraId="0DF873E5" w14:textId="447422DB" w:rsidR="00C549A3" w:rsidRDefault="00C549A3" w:rsidP="00C549A3">
                      <w:pPr>
                        <w:rPr>
                          <w:rFonts w:asciiTheme="minorHAnsi" w:hAnsiTheme="minorHAnsi" w:cstheme="minorHAnsi"/>
                          <w:i/>
                          <w:iCs/>
                        </w:rPr>
                      </w:pPr>
                    </w:p>
                  </w:txbxContent>
                </v:textbox>
                <w10:wrap type="square" anchorx="margin"/>
              </v:shape>
            </w:pict>
          </mc:Fallback>
        </mc:AlternateContent>
      </w:r>
      <w:r>
        <w:rPr>
          <w:rFonts w:asciiTheme="minorHAnsi" w:hAnsiTheme="minorHAnsi" w:cstheme="minorHAnsi"/>
          <w:noProof/>
        </w:rPr>
        <w:t xml:space="preserve">At the last RAN2 meeting, we made some initial agreements on early identification for eRedCap devices. </w:t>
      </w:r>
    </w:p>
    <w:p w14:paraId="70789242" w14:textId="1BBDADB5" w:rsidR="001C14B4" w:rsidRPr="003439B8" w:rsidRDefault="00C549A3" w:rsidP="00F868ED">
      <w:pPr>
        <w:textAlignment w:val="auto"/>
        <w:rPr>
          <w:rFonts w:ascii="Calibri" w:hAnsi="Calibri" w:cs="Calibri"/>
        </w:rPr>
      </w:pPr>
      <w:r>
        <w:rPr>
          <w:rFonts w:asciiTheme="minorHAnsi" w:hAnsiTheme="minorHAnsi" w:cstheme="minorHAnsi"/>
          <w:noProof/>
        </w:rPr>
        <w:t>In this document, we go one step further on those open aspects of msg3 based early identification design needed for eRedCap devices.</w:t>
      </w:r>
    </w:p>
    <w:p w14:paraId="2C9CEA5E" w14:textId="69E45DAF" w:rsidR="00791095" w:rsidRDefault="00640F44" w:rsidP="00A145F9">
      <w:pPr>
        <w:pStyle w:val="Heading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39A9CA11" w14:textId="470D7390" w:rsidR="00C549A3" w:rsidRPr="00C549A3" w:rsidRDefault="00C549A3" w:rsidP="00C549A3">
      <w:pPr>
        <w:jc w:val="center"/>
        <w:rPr>
          <w:rFonts w:asciiTheme="minorHAnsi" w:hAnsiTheme="minorHAnsi" w:cstheme="minorHAnsi"/>
        </w:rPr>
      </w:pPr>
      <w:r w:rsidRPr="00C549A3">
        <w:rPr>
          <w:rFonts w:asciiTheme="minorHAnsi" w:hAnsiTheme="minorHAnsi" w:cstheme="minorHAnsi"/>
        </w:rPr>
        <w:object w:dxaOrig="5700" w:dyaOrig="1020" w14:anchorId="61BAF7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5pt;height:50.7pt" o:ole="">
            <v:imagedata r:id="rId8" o:title=""/>
          </v:shape>
          <o:OLEObject Type="Embed" ProgID="Visio.Drawing.15" ShapeID="_x0000_i1025" DrawAspect="Content" ObjectID="_1742285326" r:id="rId9"/>
        </w:object>
      </w:r>
    </w:p>
    <w:p w14:paraId="2BE047A6" w14:textId="7C8218B1" w:rsidR="00C549A3" w:rsidRPr="00C549A3" w:rsidRDefault="00C549A3" w:rsidP="00C549A3">
      <w:pPr>
        <w:pStyle w:val="Caption"/>
        <w:jc w:val="center"/>
        <w:rPr>
          <w:rFonts w:asciiTheme="minorHAnsi" w:hAnsiTheme="minorHAnsi" w:cstheme="minorHAnsi"/>
        </w:rPr>
      </w:pPr>
      <w:bookmarkStart w:id="3" w:name="_Ref131432791"/>
      <w:r w:rsidRPr="00C549A3">
        <w:rPr>
          <w:rFonts w:asciiTheme="minorHAnsi" w:hAnsiTheme="minorHAnsi" w:cstheme="minorHAnsi"/>
        </w:rPr>
        <w:t xml:space="preserve">Figure </w:t>
      </w:r>
      <w:r w:rsidRPr="00C549A3">
        <w:rPr>
          <w:rFonts w:asciiTheme="minorHAnsi" w:hAnsiTheme="minorHAnsi" w:cstheme="minorHAnsi"/>
        </w:rPr>
        <w:fldChar w:fldCharType="begin"/>
      </w:r>
      <w:r w:rsidRPr="00C549A3">
        <w:rPr>
          <w:rFonts w:asciiTheme="minorHAnsi" w:hAnsiTheme="minorHAnsi" w:cstheme="minorHAnsi"/>
        </w:rPr>
        <w:instrText xml:space="preserve"> SEQ Figure \* ARABIC </w:instrText>
      </w:r>
      <w:r w:rsidRPr="00C549A3">
        <w:rPr>
          <w:rFonts w:asciiTheme="minorHAnsi" w:hAnsiTheme="minorHAnsi" w:cstheme="minorHAnsi"/>
        </w:rPr>
        <w:fldChar w:fldCharType="separate"/>
      </w:r>
      <w:r w:rsidR="00CE692C">
        <w:rPr>
          <w:rFonts w:asciiTheme="minorHAnsi" w:hAnsiTheme="minorHAnsi" w:cstheme="minorHAnsi"/>
          <w:noProof/>
        </w:rPr>
        <w:t>1</w:t>
      </w:r>
      <w:r w:rsidRPr="00C549A3">
        <w:rPr>
          <w:rFonts w:asciiTheme="minorHAnsi" w:hAnsiTheme="minorHAnsi" w:cstheme="minorHAnsi"/>
        </w:rPr>
        <w:fldChar w:fldCharType="end"/>
      </w:r>
      <w:bookmarkEnd w:id="3"/>
      <w:r w:rsidRPr="00C549A3">
        <w:rPr>
          <w:rFonts w:asciiTheme="minorHAnsi" w:hAnsiTheme="minorHAnsi" w:cstheme="minorHAnsi"/>
        </w:rPr>
        <w:t>: MAC subheader for UL CCCH transmission</w:t>
      </w:r>
      <w:r w:rsidR="00896B9D">
        <w:rPr>
          <w:rFonts w:asciiTheme="minorHAnsi" w:hAnsiTheme="minorHAnsi" w:cstheme="minorHAnsi"/>
        </w:rPr>
        <w:t xml:space="preserve"> </w:t>
      </w:r>
      <w:r w:rsidR="00896B9D">
        <w:rPr>
          <w:rFonts w:asciiTheme="minorHAnsi" w:hAnsiTheme="minorHAnsi" w:cstheme="minorHAnsi"/>
        </w:rPr>
        <w:fldChar w:fldCharType="begin"/>
      </w:r>
      <w:r w:rsidR="00896B9D">
        <w:rPr>
          <w:rFonts w:asciiTheme="minorHAnsi" w:hAnsiTheme="minorHAnsi" w:cstheme="minorHAnsi"/>
        </w:rPr>
        <w:instrText xml:space="preserve"> REF _Ref131432556 \r \h </w:instrText>
      </w:r>
      <w:r w:rsidR="00896B9D">
        <w:rPr>
          <w:rFonts w:asciiTheme="minorHAnsi" w:hAnsiTheme="minorHAnsi" w:cstheme="minorHAnsi"/>
        </w:rPr>
      </w:r>
      <w:r w:rsidR="00896B9D">
        <w:rPr>
          <w:rFonts w:asciiTheme="minorHAnsi" w:hAnsiTheme="minorHAnsi" w:cstheme="minorHAnsi"/>
        </w:rPr>
        <w:fldChar w:fldCharType="separate"/>
      </w:r>
      <w:r w:rsidR="00896B9D">
        <w:rPr>
          <w:rFonts w:asciiTheme="minorHAnsi" w:hAnsiTheme="minorHAnsi" w:cstheme="minorHAnsi"/>
        </w:rPr>
        <w:t>[1]</w:t>
      </w:r>
      <w:r w:rsidR="00896B9D">
        <w:rPr>
          <w:rFonts w:asciiTheme="minorHAnsi" w:hAnsiTheme="minorHAnsi" w:cstheme="minorHAnsi"/>
        </w:rPr>
        <w:fldChar w:fldCharType="end"/>
      </w:r>
    </w:p>
    <w:p w14:paraId="44E866B3" w14:textId="77777777" w:rsidR="00B267D5" w:rsidRDefault="00B267D5" w:rsidP="001777DC">
      <w:pPr>
        <w:rPr>
          <w:rFonts w:asciiTheme="minorHAnsi" w:hAnsiTheme="minorHAnsi" w:cstheme="minorHAnsi"/>
        </w:rPr>
      </w:pPr>
    </w:p>
    <w:p w14:paraId="3AC9B012" w14:textId="29588B65" w:rsidR="004A0143" w:rsidRDefault="00C549A3" w:rsidP="001777DC">
      <w:pPr>
        <w:rPr>
          <w:rFonts w:asciiTheme="minorHAnsi" w:hAnsiTheme="minorHAnsi" w:cstheme="minorHAnsi"/>
        </w:rPr>
      </w:pPr>
      <w:r>
        <w:rPr>
          <w:rFonts w:asciiTheme="minorHAnsi" w:hAnsiTheme="minorHAnsi" w:cstheme="minorHAnsi"/>
        </w:rPr>
        <w:t>Msg3/MsgA PUSCH based early indication for Rel-17 RedCap UEs is LCID based, i.e. when the CCCH message (e.g. RRC setup/ resume/ reestablishment request) in included in the PUSCH payload during initial access, RedCap specific LCIDs (</w:t>
      </w:r>
      <w:r w:rsidR="00C87F6F">
        <w:rPr>
          <w:rFonts w:asciiTheme="minorHAnsi" w:hAnsiTheme="minorHAnsi" w:cstheme="minorHAnsi"/>
        </w:rPr>
        <w:t xml:space="preserve">values </w:t>
      </w:r>
      <w:r>
        <w:rPr>
          <w:rFonts w:asciiTheme="minorHAnsi" w:hAnsiTheme="minorHAnsi" w:cstheme="minorHAnsi"/>
        </w:rPr>
        <w:t>35, 36</w:t>
      </w:r>
      <w:r w:rsidR="00C87F6F">
        <w:rPr>
          <w:rFonts w:asciiTheme="minorHAnsi" w:hAnsiTheme="minorHAnsi" w:cstheme="minorHAnsi"/>
        </w:rPr>
        <w:t xml:space="preserve"> from </w:t>
      </w:r>
      <w:r w:rsidR="00C87F6F">
        <w:rPr>
          <w:rFonts w:asciiTheme="minorHAnsi" w:hAnsiTheme="minorHAnsi" w:cstheme="minorHAnsi"/>
        </w:rPr>
        <w:fldChar w:fldCharType="begin"/>
      </w:r>
      <w:r w:rsidR="00C87F6F">
        <w:rPr>
          <w:rFonts w:asciiTheme="minorHAnsi" w:hAnsiTheme="minorHAnsi" w:cstheme="minorHAnsi"/>
        </w:rPr>
        <w:instrText xml:space="preserve"> REF _Ref131432675 \h </w:instrText>
      </w:r>
      <w:r w:rsidR="00C87F6F">
        <w:rPr>
          <w:rFonts w:asciiTheme="minorHAnsi" w:hAnsiTheme="minorHAnsi" w:cstheme="minorHAnsi"/>
        </w:rPr>
      </w:r>
      <w:r w:rsidR="00C87F6F">
        <w:rPr>
          <w:rFonts w:asciiTheme="minorHAnsi" w:hAnsiTheme="minorHAnsi" w:cstheme="minorHAnsi"/>
        </w:rPr>
        <w:fldChar w:fldCharType="separate"/>
      </w:r>
      <w:r w:rsidR="00C87F6F" w:rsidRPr="00280F2C">
        <w:rPr>
          <w:rFonts w:asciiTheme="minorHAnsi" w:hAnsiTheme="minorHAnsi" w:cstheme="minorHAnsi"/>
        </w:rPr>
        <w:t xml:space="preserve">Table </w:t>
      </w:r>
      <w:r w:rsidR="00C87F6F" w:rsidRPr="00280F2C">
        <w:rPr>
          <w:rFonts w:asciiTheme="minorHAnsi" w:hAnsiTheme="minorHAnsi" w:cstheme="minorHAnsi"/>
          <w:noProof/>
        </w:rPr>
        <w:t>1</w:t>
      </w:r>
      <w:r w:rsidR="00C87F6F">
        <w:rPr>
          <w:rFonts w:asciiTheme="minorHAnsi" w:hAnsiTheme="minorHAnsi" w:cstheme="minorHAnsi"/>
        </w:rPr>
        <w:fldChar w:fldCharType="end"/>
      </w:r>
      <w:r>
        <w:rPr>
          <w:rFonts w:asciiTheme="minorHAnsi" w:hAnsiTheme="minorHAnsi" w:cstheme="minorHAnsi"/>
        </w:rPr>
        <w:t xml:space="preserve">) </w:t>
      </w:r>
      <w:r w:rsidR="00A06D78">
        <w:rPr>
          <w:rFonts w:asciiTheme="minorHAnsi" w:hAnsiTheme="minorHAnsi" w:cstheme="minorHAnsi"/>
        </w:rPr>
        <w:t xml:space="preserve">are </w:t>
      </w:r>
      <w:r>
        <w:rPr>
          <w:rFonts w:asciiTheme="minorHAnsi" w:hAnsiTheme="minorHAnsi" w:cstheme="minorHAnsi"/>
        </w:rPr>
        <w:t xml:space="preserve">used </w:t>
      </w:r>
      <w:r w:rsidR="00C87F6F">
        <w:rPr>
          <w:rFonts w:asciiTheme="minorHAnsi" w:hAnsiTheme="minorHAnsi" w:cstheme="minorHAnsi"/>
        </w:rPr>
        <w:t xml:space="preserve">in the MAC subheader as shown in </w:t>
      </w:r>
      <w:r w:rsidR="00C87F6F">
        <w:rPr>
          <w:rFonts w:asciiTheme="minorHAnsi" w:hAnsiTheme="minorHAnsi" w:cstheme="minorHAnsi"/>
        </w:rPr>
        <w:fldChar w:fldCharType="begin"/>
      </w:r>
      <w:r w:rsidR="00C87F6F">
        <w:rPr>
          <w:rFonts w:asciiTheme="minorHAnsi" w:hAnsiTheme="minorHAnsi" w:cstheme="minorHAnsi"/>
        </w:rPr>
        <w:instrText xml:space="preserve"> REF _Ref131432791 \h </w:instrText>
      </w:r>
      <w:r w:rsidR="00C87F6F">
        <w:rPr>
          <w:rFonts w:asciiTheme="minorHAnsi" w:hAnsiTheme="minorHAnsi" w:cstheme="minorHAnsi"/>
        </w:rPr>
      </w:r>
      <w:r w:rsidR="00C87F6F">
        <w:rPr>
          <w:rFonts w:asciiTheme="minorHAnsi" w:hAnsiTheme="minorHAnsi" w:cstheme="minorHAnsi"/>
        </w:rPr>
        <w:fldChar w:fldCharType="separate"/>
      </w:r>
      <w:r w:rsidR="00C87F6F" w:rsidRPr="00C549A3">
        <w:rPr>
          <w:rFonts w:asciiTheme="minorHAnsi" w:hAnsiTheme="minorHAnsi" w:cstheme="minorHAnsi"/>
        </w:rPr>
        <w:t xml:space="preserve">Figure </w:t>
      </w:r>
      <w:r w:rsidR="00C87F6F" w:rsidRPr="00C549A3">
        <w:rPr>
          <w:rFonts w:asciiTheme="minorHAnsi" w:hAnsiTheme="minorHAnsi" w:cstheme="minorHAnsi"/>
          <w:noProof/>
        </w:rPr>
        <w:t>1</w:t>
      </w:r>
      <w:r w:rsidR="00C87F6F">
        <w:rPr>
          <w:rFonts w:asciiTheme="minorHAnsi" w:hAnsiTheme="minorHAnsi" w:cstheme="minorHAnsi"/>
        </w:rPr>
        <w:fldChar w:fldCharType="end"/>
      </w:r>
      <w:r w:rsidR="00C87F6F">
        <w:rPr>
          <w:rFonts w:asciiTheme="minorHAnsi" w:hAnsiTheme="minorHAnsi" w:cstheme="minorHAnsi"/>
        </w:rPr>
        <w:t xml:space="preserve">, </w:t>
      </w:r>
      <w:r>
        <w:rPr>
          <w:rFonts w:asciiTheme="minorHAnsi" w:hAnsiTheme="minorHAnsi" w:cstheme="minorHAnsi"/>
        </w:rPr>
        <w:t>to identify the UE as a RedCap UE to the network. New LCIDs w</w:t>
      </w:r>
      <w:r w:rsidR="00D00888">
        <w:rPr>
          <w:rFonts w:asciiTheme="minorHAnsi" w:hAnsiTheme="minorHAnsi" w:cstheme="minorHAnsi"/>
        </w:rPr>
        <w:t>ere</w:t>
      </w:r>
      <w:r>
        <w:rPr>
          <w:rFonts w:asciiTheme="minorHAnsi" w:hAnsiTheme="minorHAnsi" w:cstheme="minorHAnsi"/>
        </w:rPr>
        <w:t xml:space="preserve"> introduced in Rel-17 to avoid increasing the size of the PUSCH payload, as increasing the payload size has an impact on the cell coverage due to the increase TX power needed to transmit a larger message. It is important to retain this principle for early identification of eRedCap UEs.</w:t>
      </w:r>
    </w:p>
    <w:p w14:paraId="2C937D4B" w14:textId="4A627AC1" w:rsidR="00C549A3" w:rsidRDefault="00C549A3" w:rsidP="001777DC">
      <w:pPr>
        <w:rPr>
          <w:rFonts w:asciiTheme="minorHAnsi" w:hAnsiTheme="minorHAnsi" w:cstheme="minorHAnsi"/>
          <w:b/>
          <w:bCs/>
        </w:rPr>
      </w:pPr>
      <w:r w:rsidRPr="00C549A3">
        <w:rPr>
          <w:rFonts w:asciiTheme="minorHAnsi" w:hAnsiTheme="minorHAnsi" w:cstheme="minorHAnsi"/>
          <w:b/>
          <w:bCs/>
        </w:rPr>
        <w:t>Observation 1: The size of the PUSCH payload in Msg3/MsgA based early identification for eRedCap devices should stay the same as in earlier releases to achieve the same cell coverage.</w:t>
      </w:r>
    </w:p>
    <w:p w14:paraId="3F0C1F25" w14:textId="5E600609" w:rsidR="00280F2C" w:rsidRDefault="00484A95" w:rsidP="001777DC">
      <w:pPr>
        <w:rPr>
          <w:rFonts w:asciiTheme="minorHAnsi" w:hAnsiTheme="minorHAnsi" w:cstheme="minorHAnsi"/>
        </w:rPr>
      </w:pPr>
      <w:r>
        <w:rPr>
          <w:rFonts w:asciiTheme="minorHAnsi" w:hAnsiTheme="minorHAnsi" w:cstheme="minorHAnsi"/>
        </w:rPr>
        <w:t xml:space="preserve">From </w:t>
      </w:r>
      <w:r>
        <w:rPr>
          <w:rFonts w:asciiTheme="minorHAnsi" w:hAnsiTheme="minorHAnsi" w:cstheme="minorHAnsi"/>
        </w:rPr>
        <w:fldChar w:fldCharType="begin"/>
      </w:r>
      <w:r>
        <w:rPr>
          <w:rFonts w:asciiTheme="minorHAnsi" w:hAnsiTheme="minorHAnsi" w:cstheme="minorHAnsi"/>
        </w:rPr>
        <w:instrText xml:space="preserve"> REF _Ref131432675 \h </w:instrText>
      </w:r>
      <w:r>
        <w:rPr>
          <w:rFonts w:asciiTheme="minorHAnsi" w:hAnsiTheme="minorHAnsi" w:cstheme="minorHAnsi"/>
        </w:rPr>
      </w:r>
      <w:r>
        <w:rPr>
          <w:rFonts w:asciiTheme="minorHAnsi" w:hAnsiTheme="minorHAnsi" w:cstheme="minorHAnsi"/>
        </w:rPr>
        <w:fldChar w:fldCharType="separate"/>
      </w:r>
      <w:r w:rsidRPr="00280F2C">
        <w:rPr>
          <w:rFonts w:asciiTheme="minorHAnsi" w:hAnsiTheme="minorHAnsi" w:cstheme="minorHAnsi"/>
        </w:rPr>
        <w:t xml:space="preserve">Table </w:t>
      </w:r>
      <w:r w:rsidRPr="00280F2C">
        <w:rPr>
          <w:rFonts w:asciiTheme="minorHAnsi" w:hAnsiTheme="minorHAnsi" w:cstheme="minorHAnsi"/>
          <w:noProof/>
        </w:rPr>
        <w:t>1</w:t>
      </w:r>
      <w:r>
        <w:rPr>
          <w:rFonts w:asciiTheme="minorHAnsi" w:hAnsiTheme="minorHAnsi" w:cstheme="minorHAnsi"/>
        </w:rPr>
        <w:fldChar w:fldCharType="end"/>
      </w:r>
      <w:r>
        <w:rPr>
          <w:rFonts w:asciiTheme="minorHAnsi" w:hAnsiTheme="minorHAnsi" w:cstheme="minorHAnsi"/>
        </w:rPr>
        <w:t xml:space="preserve">, we can see that the number of unassigned LCIDs are limited to just 6 values. </w:t>
      </w:r>
      <w:r w:rsidR="00CE692C">
        <w:rPr>
          <w:rFonts w:asciiTheme="minorHAnsi" w:hAnsiTheme="minorHAnsi" w:cstheme="minorHAnsi"/>
        </w:rPr>
        <w:t xml:space="preserve">Given that we are midway through the NR lifecycle, it is unwise to use up another two of these reserved values as it will affect future </w:t>
      </w:r>
      <w:r w:rsidR="0067571A">
        <w:rPr>
          <w:rFonts w:asciiTheme="minorHAnsi" w:hAnsiTheme="minorHAnsi" w:cstheme="minorHAnsi"/>
        </w:rPr>
        <w:t>use cases</w:t>
      </w:r>
      <w:r w:rsidR="00CE692C">
        <w:rPr>
          <w:rFonts w:asciiTheme="minorHAnsi" w:hAnsiTheme="minorHAnsi" w:cstheme="minorHAnsi"/>
        </w:rPr>
        <w:t xml:space="preserve">. The lack of available LCID values was identified early on and the extended LCID space was introduced in Rel-16. However, the use of eLCID for early identification will increase the PUSCH payload size in Msg3/MsgA by 1 byte as shown in </w:t>
      </w:r>
      <w:r w:rsidR="00CE692C">
        <w:rPr>
          <w:rFonts w:asciiTheme="minorHAnsi" w:hAnsiTheme="minorHAnsi" w:cstheme="minorHAnsi"/>
        </w:rPr>
        <w:fldChar w:fldCharType="begin"/>
      </w:r>
      <w:r w:rsidR="00CE692C">
        <w:rPr>
          <w:rFonts w:asciiTheme="minorHAnsi" w:hAnsiTheme="minorHAnsi" w:cstheme="minorHAnsi"/>
        </w:rPr>
        <w:instrText xml:space="preserve"> REF _Ref131433251 \h </w:instrText>
      </w:r>
      <w:r w:rsidR="00CE692C">
        <w:rPr>
          <w:rFonts w:asciiTheme="minorHAnsi" w:hAnsiTheme="minorHAnsi" w:cstheme="minorHAnsi"/>
        </w:rPr>
      </w:r>
      <w:r w:rsidR="00CE692C">
        <w:rPr>
          <w:rFonts w:asciiTheme="minorHAnsi" w:hAnsiTheme="minorHAnsi" w:cstheme="minorHAnsi"/>
        </w:rPr>
        <w:fldChar w:fldCharType="separate"/>
      </w:r>
      <w:r w:rsidR="00CE692C" w:rsidRPr="00CE692C">
        <w:rPr>
          <w:rFonts w:asciiTheme="minorHAnsi" w:hAnsiTheme="minorHAnsi" w:cstheme="minorHAnsi"/>
        </w:rPr>
        <w:t xml:space="preserve">Figure </w:t>
      </w:r>
      <w:r w:rsidR="00CE692C" w:rsidRPr="00CE692C">
        <w:rPr>
          <w:rFonts w:asciiTheme="minorHAnsi" w:hAnsiTheme="minorHAnsi" w:cstheme="minorHAnsi"/>
          <w:noProof/>
        </w:rPr>
        <w:t>2</w:t>
      </w:r>
      <w:r w:rsidR="00CE692C">
        <w:rPr>
          <w:rFonts w:asciiTheme="minorHAnsi" w:hAnsiTheme="minorHAnsi" w:cstheme="minorHAnsi"/>
        </w:rPr>
        <w:fldChar w:fldCharType="end"/>
      </w:r>
      <w:r w:rsidR="00CE692C">
        <w:rPr>
          <w:rFonts w:asciiTheme="minorHAnsi" w:hAnsiTheme="minorHAnsi" w:cstheme="minorHAnsi"/>
        </w:rPr>
        <w:t>.</w:t>
      </w:r>
    </w:p>
    <w:p w14:paraId="08614484" w14:textId="77777777" w:rsidR="00CE692C" w:rsidRDefault="00CE692C" w:rsidP="00CE692C">
      <w:pPr>
        <w:keepNext/>
        <w:jc w:val="center"/>
      </w:pPr>
      <w:r w:rsidRPr="001B1744">
        <w:object w:dxaOrig="5700" w:dyaOrig="1591" w14:anchorId="72257A0F">
          <v:shape id="_x0000_i1026" type="#_x0000_t75" style="width:284.55pt;height:80.05pt" o:ole="">
            <v:imagedata r:id="rId10" o:title=""/>
          </v:shape>
          <o:OLEObject Type="Embed" ProgID="Visio.Drawing.15" ShapeID="_x0000_i1026" DrawAspect="Content" ObjectID="_1742285327" r:id="rId11"/>
        </w:object>
      </w:r>
    </w:p>
    <w:p w14:paraId="7DAFAB85" w14:textId="3E0CF562" w:rsidR="00CE692C" w:rsidRPr="00CE692C" w:rsidRDefault="00CE692C" w:rsidP="00CE692C">
      <w:pPr>
        <w:pStyle w:val="Caption"/>
        <w:jc w:val="center"/>
        <w:rPr>
          <w:rFonts w:asciiTheme="minorHAnsi" w:hAnsiTheme="minorHAnsi" w:cstheme="minorHAnsi"/>
        </w:rPr>
      </w:pPr>
      <w:bookmarkStart w:id="4" w:name="_Ref131433251"/>
      <w:r w:rsidRPr="00CE692C">
        <w:rPr>
          <w:rFonts w:asciiTheme="minorHAnsi" w:hAnsiTheme="minorHAnsi" w:cstheme="minorHAnsi"/>
        </w:rPr>
        <w:t xml:space="preserve">Figure </w:t>
      </w:r>
      <w:r w:rsidRPr="00CE692C">
        <w:rPr>
          <w:rFonts w:asciiTheme="minorHAnsi" w:hAnsiTheme="minorHAnsi" w:cstheme="minorHAnsi"/>
        </w:rPr>
        <w:fldChar w:fldCharType="begin"/>
      </w:r>
      <w:r w:rsidRPr="00CE692C">
        <w:rPr>
          <w:rFonts w:asciiTheme="minorHAnsi" w:hAnsiTheme="minorHAnsi" w:cstheme="minorHAnsi"/>
        </w:rPr>
        <w:instrText xml:space="preserve"> SEQ Figure \* ARABIC </w:instrText>
      </w:r>
      <w:r w:rsidRPr="00CE692C">
        <w:rPr>
          <w:rFonts w:asciiTheme="minorHAnsi" w:hAnsiTheme="minorHAnsi" w:cstheme="minorHAnsi"/>
        </w:rPr>
        <w:fldChar w:fldCharType="separate"/>
      </w:r>
      <w:r w:rsidRPr="00CE692C">
        <w:rPr>
          <w:rFonts w:asciiTheme="minorHAnsi" w:hAnsiTheme="minorHAnsi" w:cstheme="minorHAnsi"/>
          <w:noProof/>
        </w:rPr>
        <w:t>2</w:t>
      </w:r>
      <w:r w:rsidRPr="00CE692C">
        <w:rPr>
          <w:rFonts w:asciiTheme="minorHAnsi" w:hAnsiTheme="minorHAnsi" w:cstheme="minorHAnsi"/>
        </w:rPr>
        <w:fldChar w:fldCharType="end"/>
      </w:r>
      <w:bookmarkEnd w:id="4"/>
      <w:r w:rsidRPr="00CE692C">
        <w:rPr>
          <w:rFonts w:asciiTheme="minorHAnsi" w:hAnsiTheme="minorHAnsi" w:cstheme="minorHAnsi"/>
        </w:rPr>
        <w:t>: MAC subheader with eLCID</w:t>
      </w:r>
      <w:r w:rsidR="00B027C5">
        <w:rPr>
          <w:rFonts w:asciiTheme="minorHAnsi" w:hAnsiTheme="minorHAnsi" w:cstheme="minorHAnsi"/>
        </w:rPr>
        <w:t xml:space="preserve"> </w:t>
      </w:r>
      <w:r w:rsidR="00B027C5">
        <w:rPr>
          <w:rFonts w:asciiTheme="minorHAnsi" w:hAnsiTheme="minorHAnsi" w:cstheme="minorHAnsi"/>
        </w:rPr>
        <w:fldChar w:fldCharType="begin"/>
      </w:r>
      <w:r w:rsidR="00B027C5">
        <w:rPr>
          <w:rFonts w:asciiTheme="minorHAnsi" w:hAnsiTheme="minorHAnsi" w:cstheme="minorHAnsi"/>
        </w:rPr>
        <w:instrText xml:space="preserve"> REF _Ref131432556 \r \h </w:instrText>
      </w:r>
      <w:r w:rsidR="00B027C5">
        <w:rPr>
          <w:rFonts w:asciiTheme="minorHAnsi" w:hAnsiTheme="minorHAnsi" w:cstheme="minorHAnsi"/>
        </w:rPr>
      </w:r>
      <w:r w:rsidR="00B027C5">
        <w:rPr>
          <w:rFonts w:asciiTheme="minorHAnsi" w:hAnsiTheme="minorHAnsi" w:cstheme="minorHAnsi"/>
        </w:rPr>
        <w:fldChar w:fldCharType="separate"/>
      </w:r>
      <w:r w:rsidR="00B027C5">
        <w:rPr>
          <w:rFonts w:asciiTheme="minorHAnsi" w:hAnsiTheme="minorHAnsi" w:cstheme="minorHAnsi"/>
        </w:rPr>
        <w:t>[1]</w:t>
      </w:r>
      <w:r w:rsidR="00B027C5">
        <w:rPr>
          <w:rFonts w:asciiTheme="minorHAnsi" w:hAnsiTheme="minorHAnsi" w:cstheme="minorHAnsi"/>
        </w:rPr>
        <w:fldChar w:fldCharType="end"/>
      </w:r>
    </w:p>
    <w:p w14:paraId="6918CF9C" w14:textId="50F97237" w:rsidR="00CE692C" w:rsidRPr="00CE692C" w:rsidRDefault="00CE692C" w:rsidP="001777DC">
      <w:pPr>
        <w:rPr>
          <w:rFonts w:asciiTheme="minorHAnsi" w:hAnsiTheme="minorHAnsi" w:cstheme="minorHAnsi"/>
          <w:b/>
          <w:bCs/>
        </w:rPr>
      </w:pPr>
      <w:r w:rsidRPr="00CE692C">
        <w:rPr>
          <w:rFonts w:asciiTheme="minorHAnsi" w:hAnsiTheme="minorHAnsi" w:cstheme="minorHAnsi"/>
          <w:b/>
          <w:bCs/>
        </w:rPr>
        <w:t>Observation 2: The number of available LCIDs are quite limited and using up a further 2 values from the LCID space will significantly affect other/future work items.</w:t>
      </w:r>
    </w:p>
    <w:p w14:paraId="0C9F8784" w14:textId="0ED99A57" w:rsidR="00CE692C" w:rsidRPr="00CE692C" w:rsidRDefault="00CE692C" w:rsidP="001777DC">
      <w:pPr>
        <w:rPr>
          <w:rFonts w:asciiTheme="minorHAnsi" w:hAnsiTheme="minorHAnsi" w:cstheme="minorHAnsi"/>
          <w:b/>
          <w:bCs/>
        </w:rPr>
      </w:pPr>
      <w:r w:rsidRPr="00CE692C">
        <w:rPr>
          <w:rFonts w:asciiTheme="minorHAnsi" w:hAnsiTheme="minorHAnsi" w:cstheme="minorHAnsi"/>
          <w:b/>
          <w:bCs/>
        </w:rPr>
        <w:t>Observation 3: The use of eLCIDs for early identification will increase the size of the PUSCH payload in Msg3/MsgA.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6"/>
        <w:gridCol w:w="7501"/>
      </w:tblGrid>
      <w:tr w:rsidR="00280F2C" w:rsidRPr="00280F2C" w14:paraId="4AB92AB9" w14:textId="77777777" w:rsidTr="00280F2C">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46B86156" w14:textId="77777777" w:rsidR="00280F2C" w:rsidRPr="00280F2C" w:rsidRDefault="00280F2C" w:rsidP="00280F2C">
            <w:pPr>
              <w:keepNext/>
              <w:keepLines/>
              <w:spacing w:after="0"/>
              <w:jc w:val="center"/>
              <w:textAlignment w:val="auto"/>
              <w:rPr>
                <w:rFonts w:cs="Arial"/>
                <w:b/>
                <w:noProof/>
                <w:sz w:val="18"/>
                <w:lang w:eastAsia="ko-KR"/>
              </w:rPr>
            </w:pPr>
            <w:r w:rsidRPr="00280F2C">
              <w:rPr>
                <w:rFonts w:cs="Arial"/>
                <w:b/>
                <w:noProof/>
                <w:sz w:val="18"/>
                <w:lang w:eastAsia="ko-KR"/>
              </w:rPr>
              <w:lastRenderedPageBreak/>
              <w:t>Codepoint/Index</w:t>
            </w:r>
          </w:p>
        </w:tc>
        <w:tc>
          <w:tcPr>
            <w:tcW w:w="7501" w:type="dxa"/>
            <w:tcBorders>
              <w:top w:val="single" w:sz="4" w:space="0" w:color="auto"/>
              <w:left w:val="single" w:sz="4" w:space="0" w:color="auto"/>
              <w:bottom w:val="single" w:sz="4" w:space="0" w:color="auto"/>
              <w:right w:val="single" w:sz="4" w:space="0" w:color="auto"/>
            </w:tcBorders>
            <w:hideMark/>
          </w:tcPr>
          <w:p w14:paraId="2A7AF942" w14:textId="77777777" w:rsidR="00280F2C" w:rsidRPr="00280F2C" w:rsidRDefault="00280F2C" w:rsidP="00280F2C">
            <w:pPr>
              <w:keepNext/>
              <w:keepLines/>
              <w:spacing w:after="0"/>
              <w:jc w:val="center"/>
              <w:textAlignment w:val="auto"/>
              <w:rPr>
                <w:rFonts w:cs="Arial"/>
                <w:b/>
                <w:noProof/>
                <w:sz w:val="18"/>
                <w:lang w:eastAsia="ko-KR"/>
              </w:rPr>
            </w:pPr>
            <w:r w:rsidRPr="00280F2C">
              <w:rPr>
                <w:rFonts w:cs="Arial"/>
                <w:b/>
                <w:noProof/>
                <w:sz w:val="18"/>
                <w:lang w:eastAsia="ko-KR"/>
              </w:rPr>
              <w:t>LCID values</w:t>
            </w:r>
          </w:p>
        </w:tc>
      </w:tr>
      <w:tr w:rsidR="00280F2C" w:rsidRPr="00280F2C" w14:paraId="458FABC9" w14:textId="77777777" w:rsidTr="00280F2C">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3CA8DB91" w14:textId="77777777" w:rsidR="00280F2C" w:rsidRPr="00280F2C" w:rsidRDefault="00280F2C" w:rsidP="00280F2C">
            <w:pPr>
              <w:keepNext/>
              <w:keepLines/>
              <w:spacing w:after="0"/>
              <w:jc w:val="center"/>
              <w:textAlignment w:val="auto"/>
              <w:rPr>
                <w:rFonts w:cs="Arial"/>
                <w:noProof/>
                <w:sz w:val="18"/>
                <w:lang w:eastAsia="ko-KR"/>
              </w:rPr>
            </w:pPr>
            <w:r w:rsidRPr="00280F2C">
              <w:rPr>
                <w:rFonts w:cs="Arial"/>
                <w:noProof/>
                <w:sz w:val="18"/>
                <w:lang w:eastAsia="ko-KR"/>
              </w:rPr>
              <w:t>0</w:t>
            </w:r>
          </w:p>
        </w:tc>
        <w:tc>
          <w:tcPr>
            <w:tcW w:w="7501" w:type="dxa"/>
            <w:tcBorders>
              <w:top w:val="single" w:sz="4" w:space="0" w:color="auto"/>
              <w:left w:val="single" w:sz="4" w:space="0" w:color="auto"/>
              <w:bottom w:val="single" w:sz="4" w:space="0" w:color="auto"/>
              <w:right w:val="single" w:sz="4" w:space="0" w:color="auto"/>
            </w:tcBorders>
            <w:hideMark/>
          </w:tcPr>
          <w:p w14:paraId="34FC13C8" w14:textId="77777777" w:rsidR="00280F2C" w:rsidRPr="00280F2C" w:rsidRDefault="00280F2C" w:rsidP="00280F2C">
            <w:pPr>
              <w:keepNext/>
              <w:keepLines/>
              <w:spacing w:after="0"/>
              <w:jc w:val="left"/>
              <w:textAlignment w:val="auto"/>
              <w:rPr>
                <w:rFonts w:cs="Arial"/>
                <w:noProof/>
                <w:sz w:val="18"/>
                <w:lang w:eastAsia="ko-KR"/>
              </w:rPr>
            </w:pPr>
            <w:r w:rsidRPr="00280F2C">
              <w:rPr>
                <w:rFonts w:cs="Arial"/>
                <w:noProof/>
                <w:sz w:val="18"/>
                <w:lang w:eastAsia="ko-KR"/>
              </w:rPr>
              <w:t>CCCH of size 64 bits (referred to as "CCCH1" in TS 38.331 [5]), except for a RedCap UE</w:t>
            </w:r>
          </w:p>
        </w:tc>
      </w:tr>
      <w:tr w:rsidR="00280F2C" w:rsidRPr="00280F2C" w14:paraId="7706BDF9" w14:textId="77777777" w:rsidTr="00280F2C">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33BE067A" w14:textId="77777777" w:rsidR="00280F2C" w:rsidRPr="00280F2C" w:rsidRDefault="00280F2C" w:rsidP="00280F2C">
            <w:pPr>
              <w:keepNext/>
              <w:keepLines/>
              <w:spacing w:after="0"/>
              <w:jc w:val="center"/>
              <w:textAlignment w:val="auto"/>
              <w:rPr>
                <w:rFonts w:cs="Arial"/>
                <w:noProof/>
                <w:sz w:val="18"/>
                <w:lang w:eastAsia="ko-KR"/>
              </w:rPr>
            </w:pPr>
            <w:r w:rsidRPr="00280F2C">
              <w:rPr>
                <w:rFonts w:cs="Arial"/>
                <w:noProof/>
                <w:sz w:val="18"/>
                <w:lang w:eastAsia="ko-KR"/>
              </w:rPr>
              <w:t>1–32</w:t>
            </w:r>
          </w:p>
        </w:tc>
        <w:tc>
          <w:tcPr>
            <w:tcW w:w="7501" w:type="dxa"/>
            <w:tcBorders>
              <w:top w:val="single" w:sz="4" w:space="0" w:color="auto"/>
              <w:left w:val="single" w:sz="4" w:space="0" w:color="auto"/>
              <w:bottom w:val="single" w:sz="4" w:space="0" w:color="auto"/>
              <w:right w:val="single" w:sz="4" w:space="0" w:color="auto"/>
            </w:tcBorders>
            <w:hideMark/>
          </w:tcPr>
          <w:p w14:paraId="1C0B429A" w14:textId="77777777" w:rsidR="00280F2C" w:rsidRPr="00280F2C" w:rsidRDefault="00280F2C" w:rsidP="00280F2C">
            <w:pPr>
              <w:keepNext/>
              <w:keepLines/>
              <w:spacing w:after="0"/>
              <w:jc w:val="left"/>
              <w:textAlignment w:val="auto"/>
              <w:rPr>
                <w:rFonts w:cs="Arial"/>
                <w:noProof/>
                <w:sz w:val="18"/>
                <w:lang w:eastAsia="ko-KR"/>
              </w:rPr>
            </w:pPr>
            <w:r w:rsidRPr="00280F2C">
              <w:rPr>
                <w:rFonts w:cs="Arial"/>
                <w:noProof/>
                <w:sz w:val="18"/>
                <w:lang w:eastAsia="ko-KR"/>
              </w:rPr>
              <w:t>Identity of the logical channel of DCCH and DTCH</w:t>
            </w:r>
          </w:p>
        </w:tc>
      </w:tr>
      <w:tr w:rsidR="00280F2C" w:rsidRPr="00280F2C" w14:paraId="54B8F962" w14:textId="77777777" w:rsidTr="00280F2C">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58B2E3DB" w14:textId="77777777" w:rsidR="00280F2C" w:rsidRPr="00280F2C" w:rsidRDefault="00280F2C" w:rsidP="00280F2C">
            <w:pPr>
              <w:keepNext/>
              <w:keepLines/>
              <w:spacing w:after="0"/>
              <w:jc w:val="center"/>
              <w:textAlignment w:val="auto"/>
              <w:rPr>
                <w:rFonts w:cs="Arial"/>
                <w:noProof/>
                <w:sz w:val="18"/>
                <w:lang w:eastAsia="ko-KR"/>
              </w:rPr>
            </w:pPr>
            <w:r w:rsidRPr="00280F2C">
              <w:rPr>
                <w:rFonts w:cs="Arial"/>
                <w:noProof/>
                <w:sz w:val="18"/>
                <w:lang w:eastAsia="ko-KR"/>
              </w:rPr>
              <w:t>33</w:t>
            </w:r>
          </w:p>
        </w:tc>
        <w:tc>
          <w:tcPr>
            <w:tcW w:w="7501" w:type="dxa"/>
            <w:tcBorders>
              <w:top w:val="single" w:sz="4" w:space="0" w:color="auto"/>
              <w:left w:val="single" w:sz="4" w:space="0" w:color="auto"/>
              <w:bottom w:val="single" w:sz="4" w:space="0" w:color="auto"/>
              <w:right w:val="single" w:sz="4" w:space="0" w:color="auto"/>
            </w:tcBorders>
            <w:hideMark/>
          </w:tcPr>
          <w:p w14:paraId="61DC1FB3" w14:textId="77777777" w:rsidR="00280F2C" w:rsidRPr="00280F2C" w:rsidRDefault="00280F2C" w:rsidP="00280F2C">
            <w:pPr>
              <w:keepNext/>
              <w:keepLines/>
              <w:spacing w:after="0"/>
              <w:jc w:val="left"/>
              <w:textAlignment w:val="auto"/>
              <w:rPr>
                <w:rFonts w:cs="Arial"/>
                <w:noProof/>
                <w:sz w:val="18"/>
                <w:lang w:eastAsia="ko-KR"/>
              </w:rPr>
            </w:pPr>
            <w:r w:rsidRPr="00280F2C">
              <w:rPr>
                <w:rFonts w:cs="Arial"/>
                <w:noProof/>
                <w:sz w:val="18"/>
                <w:lang w:eastAsia="ko-KR"/>
              </w:rPr>
              <w:t>Extended logical channel ID field (two-octet eLCID field)</w:t>
            </w:r>
          </w:p>
        </w:tc>
      </w:tr>
      <w:tr w:rsidR="00280F2C" w:rsidRPr="00280F2C" w14:paraId="380524B0" w14:textId="77777777" w:rsidTr="00280F2C">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5743F8E5" w14:textId="77777777" w:rsidR="00280F2C" w:rsidRPr="00280F2C" w:rsidRDefault="00280F2C" w:rsidP="00280F2C">
            <w:pPr>
              <w:keepNext/>
              <w:keepLines/>
              <w:spacing w:after="0"/>
              <w:jc w:val="center"/>
              <w:textAlignment w:val="auto"/>
              <w:rPr>
                <w:rFonts w:cs="Arial"/>
                <w:noProof/>
                <w:sz w:val="18"/>
                <w:lang w:eastAsia="ko-KR"/>
              </w:rPr>
            </w:pPr>
            <w:r w:rsidRPr="00280F2C">
              <w:rPr>
                <w:rFonts w:cs="Arial"/>
                <w:noProof/>
                <w:sz w:val="18"/>
                <w:lang w:eastAsia="ko-KR"/>
              </w:rPr>
              <w:t>34</w:t>
            </w:r>
          </w:p>
        </w:tc>
        <w:tc>
          <w:tcPr>
            <w:tcW w:w="7501" w:type="dxa"/>
            <w:tcBorders>
              <w:top w:val="single" w:sz="4" w:space="0" w:color="auto"/>
              <w:left w:val="single" w:sz="4" w:space="0" w:color="auto"/>
              <w:bottom w:val="single" w:sz="4" w:space="0" w:color="auto"/>
              <w:right w:val="single" w:sz="4" w:space="0" w:color="auto"/>
            </w:tcBorders>
            <w:hideMark/>
          </w:tcPr>
          <w:p w14:paraId="65B0504A" w14:textId="77777777" w:rsidR="00280F2C" w:rsidRPr="00280F2C" w:rsidRDefault="00280F2C" w:rsidP="00280F2C">
            <w:pPr>
              <w:keepNext/>
              <w:keepLines/>
              <w:spacing w:after="0"/>
              <w:jc w:val="left"/>
              <w:textAlignment w:val="auto"/>
              <w:rPr>
                <w:rFonts w:cs="Arial"/>
                <w:noProof/>
                <w:sz w:val="18"/>
                <w:lang w:eastAsia="ko-KR"/>
              </w:rPr>
            </w:pPr>
            <w:r w:rsidRPr="00280F2C">
              <w:rPr>
                <w:rFonts w:cs="Arial"/>
                <w:noProof/>
                <w:sz w:val="18"/>
                <w:lang w:eastAsia="ko-KR"/>
              </w:rPr>
              <w:t>Extended logical channel ID field (one-octet eLCID field)</w:t>
            </w:r>
          </w:p>
        </w:tc>
      </w:tr>
      <w:tr w:rsidR="00280F2C" w:rsidRPr="00280F2C" w14:paraId="4A68288A" w14:textId="77777777" w:rsidTr="00484A95">
        <w:trPr>
          <w:jc w:val="center"/>
        </w:trPr>
        <w:tc>
          <w:tcPr>
            <w:tcW w:w="1685"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85D4CCE" w14:textId="77777777" w:rsidR="00280F2C" w:rsidRPr="00280F2C" w:rsidRDefault="00280F2C" w:rsidP="00280F2C">
            <w:pPr>
              <w:keepNext/>
              <w:keepLines/>
              <w:spacing w:after="0"/>
              <w:jc w:val="center"/>
              <w:textAlignment w:val="auto"/>
              <w:rPr>
                <w:rFonts w:cs="Arial"/>
                <w:noProof/>
                <w:sz w:val="18"/>
                <w:lang w:eastAsia="zh-CN"/>
              </w:rPr>
            </w:pPr>
            <w:r w:rsidRPr="00280F2C">
              <w:rPr>
                <w:rFonts w:cs="Arial"/>
                <w:noProof/>
                <w:sz w:val="18"/>
                <w:lang w:eastAsia="zh-CN"/>
              </w:rPr>
              <w:t>35</w:t>
            </w:r>
          </w:p>
        </w:tc>
        <w:tc>
          <w:tcPr>
            <w:tcW w:w="7517"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E583EA5" w14:textId="77777777" w:rsidR="00280F2C" w:rsidRPr="00280F2C" w:rsidRDefault="00280F2C" w:rsidP="00280F2C">
            <w:pPr>
              <w:keepNext/>
              <w:keepLines/>
              <w:spacing w:after="0"/>
              <w:jc w:val="left"/>
              <w:textAlignment w:val="auto"/>
              <w:rPr>
                <w:rFonts w:cs="Arial"/>
                <w:noProof/>
                <w:sz w:val="18"/>
                <w:lang w:eastAsia="zh-CN"/>
              </w:rPr>
            </w:pPr>
            <w:r w:rsidRPr="00280F2C">
              <w:rPr>
                <w:rFonts w:cs="Arial"/>
                <w:noProof/>
                <w:sz w:val="18"/>
                <w:lang w:eastAsia="zh-CN"/>
              </w:rPr>
              <w:t>CCCH of size 48 bits</w:t>
            </w:r>
            <w:r w:rsidRPr="00280F2C">
              <w:rPr>
                <w:rFonts w:cs="Arial"/>
                <w:sz w:val="18"/>
              </w:rPr>
              <w:t xml:space="preserve"> </w:t>
            </w:r>
            <w:r w:rsidRPr="00280F2C">
              <w:rPr>
                <w:rFonts w:cs="Arial"/>
                <w:noProof/>
                <w:sz w:val="18"/>
                <w:lang w:eastAsia="zh-CN"/>
              </w:rPr>
              <w:t xml:space="preserve">(referred to as "CCCH" in TS 38.331 [5]) for a RedCap UE </w:t>
            </w:r>
          </w:p>
        </w:tc>
      </w:tr>
      <w:tr w:rsidR="00280F2C" w:rsidRPr="00280F2C" w14:paraId="47EBB474" w14:textId="77777777" w:rsidTr="00484A95">
        <w:trPr>
          <w:jc w:val="center"/>
        </w:trPr>
        <w:tc>
          <w:tcPr>
            <w:tcW w:w="1685"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8E825DB" w14:textId="77777777" w:rsidR="00280F2C" w:rsidRPr="00280F2C" w:rsidRDefault="00280F2C" w:rsidP="00280F2C">
            <w:pPr>
              <w:keepNext/>
              <w:keepLines/>
              <w:spacing w:after="0"/>
              <w:jc w:val="center"/>
              <w:textAlignment w:val="auto"/>
              <w:rPr>
                <w:rFonts w:cs="Arial"/>
                <w:noProof/>
                <w:sz w:val="18"/>
                <w:lang w:eastAsia="zh-CN"/>
              </w:rPr>
            </w:pPr>
            <w:r w:rsidRPr="00280F2C">
              <w:rPr>
                <w:rFonts w:cs="Arial"/>
                <w:noProof/>
                <w:sz w:val="18"/>
                <w:lang w:eastAsia="zh-CN"/>
              </w:rPr>
              <w:t>36</w:t>
            </w:r>
          </w:p>
        </w:tc>
        <w:tc>
          <w:tcPr>
            <w:tcW w:w="7517"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D00EF5E" w14:textId="77777777" w:rsidR="00280F2C" w:rsidRPr="00280F2C" w:rsidRDefault="00280F2C" w:rsidP="00280F2C">
            <w:pPr>
              <w:keepNext/>
              <w:keepLines/>
              <w:spacing w:after="0"/>
              <w:jc w:val="left"/>
              <w:textAlignment w:val="auto"/>
              <w:rPr>
                <w:rFonts w:cs="Arial"/>
                <w:noProof/>
                <w:sz w:val="18"/>
                <w:lang w:eastAsia="zh-CN"/>
              </w:rPr>
            </w:pPr>
            <w:r w:rsidRPr="00280F2C">
              <w:rPr>
                <w:rFonts w:cs="Arial"/>
                <w:noProof/>
                <w:sz w:val="18"/>
                <w:lang w:eastAsia="zh-CN"/>
              </w:rPr>
              <w:t>CCCH of size 64 bits (referred to as "CCCH1" in TS 38.331 [5]) for a RedCap UE</w:t>
            </w:r>
          </w:p>
        </w:tc>
      </w:tr>
      <w:tr w:rsidR="00280F2C" w:rsidRPr="00280F2C" w14:paraId="00CFEB36" w14:textId="77777777" w:rsidTr="00484A95">
        <w:trPr>
          <w:jc w:val="center"/>
        </w:trPr>
        <w:tc>
          <w:tcPr>
            <w:tcW w:w="1701"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38768EAC" w14:textId="77777777" w:rsidR="00280F2C" w:rsidRPr="00280F2C" w:rsidRDefault="00280F2C" w:rsidP="00280F2C">
            <w:pPr>
              <w:keepNext/>
              <w:keepLines/>
              <w:spacing w:after="0"/>
              <w:jc w:val="center"/>
              <w:textAlignment w:val="auto"/>
              <w:rPr>
                <w:rFonts w:cs="Arial"/>
                <w:noProof/>
                <w:sz w:val="18"/>
                <w:lang w:eastAsia="ko-KR"/>
              </w:rPr>
            </w:pPr>
            <w:r w:rsidRPr="00280F2C">
              <w:rPr>
                <w:rFonts w:cs="Arial"/>
                <w:noProof/>
                <w:sz w:val="18"/>
                <w:lang w:eastAsia="ko-KR"/>
              </w:rPr>
              <w:t>37–42</w:t>
            </w:r>
          </w:p>
        </w:tc>
        <w:tc>
          <w:tcPr>
            <w:tcW w:w="7501" w:type="dxa"/>
            <w:tcBorders>
              <w:top w:val="single" w:sz="4" w:space="0" w:color="auto"/>
              <w:left w:val="single" w:sz="4" w:space="0" w:color="auto"/>
              <w:bottom w:val="single" w:sz="4" w:space="0" w:color="auto"/>
              <w:right w:val="single" w:sz="4" w:space="0" w:color="auto"/>
            </w:tcBorders>
            <w:shd w:val="clear" w:color="auto" w:fill="FFFF00"/>
            <w:hideMark/>
          </w:tcPr>
          <w:p w14:paraId="374C2FBB" w14:textId="77777777" w:rsidR="00280F2C" w:rsidRPr="00280F2C" w:rsidRDefault="00280F2C" w:rsidP="00280F2C">
            <w:pPr>
              <w:keepNext/>
              <w:keepLines/>
              <w:spacing w:after="0"/>
              <w:jc w:val="left"/>
              <w:textAlignment w:val="auto"/>
              <w:rPr>
                <w:rFonts w:cs="Arial"/>
                <w:noProof/>
                <w:sz w:val="18"/>
                <w:lang w:eastAsia="ko-KR"/>
              </w:rPr>
            </w:pPr>
            <w:r w:rsidRPr="00280F2C">
              <w:rPr>
                <w:rFonts w:cs="Arial"/>
                <w:noProof/>
                <w:sz w:val="18"/>
                <w:lang w:eastAsia="ko-KR"/>
              </w:rPr>
              <w:t>Reserved</w:t>
            </w:r>
          </w:p>
        </w:tc>
      </w:tr>
      <w:tr w:rsidR="00280F2C" w:rsidRPr="00280F2C" w14:paraId="63FE1073" w14:textId="77777777" w:rsidTr="00280F2C">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437F14AA" w14:textId="77777777" w:rsidR="00280F2C" w:rsidRPr="00280F2C" w:rsidRDefault="00280F2C" w:rsidP="00280F2C">
            <w:pPr>
              <w:keepNext/>
              <w:keepLines/>
              <w:spacing w:after="0"/>
              <w:jc w:val="center"/>
              <w:textAlignment w:val="auto"/>
              <w:rPr>
                <w:rFonts w:cs="Arial"/>
                <w:noProof/>
                <w:sz w:val="18"/>
                <w:lang w:eastAsia="ko-KR"/>
              </w:rPr>
            </w:pPr>
            <w:r w:rsidRPr="00280F2C">
              <w:rPr>
                <w:rFonts w:cs="Arial"/>
                <w:sz w:val="18"/>
                <w:lang w:eastAsia="ko-KR"/>
              </w:rPr>
              <w:t>43</w:t>
            </w:r>
          </w:p>
        </w:tc>
        <w:tc>
          <w:tcPr>
            <w:tcW w:w="7501" w:type="dxa"/>
            <w:tcBorders>
              <w:top w:val="single" w:sz="4" w:space="0" w:color="auto"/>
              <w:left w:val="single" w:sz="4" w:space="0" w:color="auto"/>
              <w:bottom w:val="single" w:sz="4" w:space="0" w:color="auto"/>
              <w:right w:val="single" w:sz="4" w:space="0" w:color="auto"/>
            </w:tcBorders>
            <w:hideMark/>
          </w:tcPr>
          <w:p w14:paraId="7D489160" w14:textId="77777777" w:rsidR="00280F2C" w:rsidRPr="00280F2C" w:rsidRDefault="00280F2C" w:rsidP="00280F2C">
            <w:pPr>
              <w:keepNext/>
              <w:keepLines/>
              <w:spacing w:after="0"/>
              <w:jc w:val="left"/>
              <w:textAlignment w:val="auto"/>
              <w:rPr>
                <w:rFonts w:cs="Arial"/>
                <w:noProof/>
                <w:sz w:val="18"/>
                <w:lang w:eastAsia="ko-KR"/>
              </w:rPr>
            </w:pPr>
            <w:r w:rsidRPr="00280F2C">
              <w:rPr>
                <w:rFonts w:cs="Arial"/>
                <w:sz w:val="18"/>
                <w:lang w:eastAsia="ko-KR"/>
              </w:rPr>
              <w:t xml:space="preserve">Truncated Enhanced BFR </w:t>
            </w:r>
            <w:r w:rsidRPr="00280F2C">
              <w:rPr>
                <w:rFonts w:eastAsia="Malgun Gothic" w:cs="Arial"/>
                <w:sz w:val="18"/>
                <w:lang w:eastAsia="ko-KR"/>
              </w:rPr>
              <w:t>(one octet C</w:t>
            </w:r>
            <w:r w:rsidRPr="00280F2C">
              <w:rPr>
                <w:rFonts w:eastAsia="Malgun Gothic" w:cs="Arial"/>
                <w:sz w:val="18"/>
                <w:vertAlign w:val="subscript"/>
                <w:lang w:eastAsia="ko-KR"/>
              </w:rPr>
              <w:t>i</w:t>
            </w:r>
            <w:r w:rsidRPr="00280F2C">
              <w:rPr>
                <w:rFonts w:eastAsia="Malgun Gothic" w:cs="Arial"/>
                <w:sz w:val="18"/>
                <w:lang w:eastAsia="ko-KR"/>
              </w:rPr>
              <w:t>)</w:t>
            </w:r>
          </w:p>
        </w:tc>
      </w:tr>
      <w:tr w:rsidR="00280F2C" w:rsidRPr="00280F2C" w14:paraId="07ACBD02" w14:textId="77777777" w:rsidTr="00280F2C">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24CA004B" w14:textId="77777777" w:rsidR="00280F2C" w:rsidRPr="00280F2C" w:rsidRDefault="00280F2C" w:rsidP="00280F2C">
            <w:pPr>
              <w:keepNext/>
              <w:keepLines/>
              <w:spacing w:after="0"/>
              <w:jc w:val="center"/>
              <w:textAlignment w:val="auto"/>
              <w:rPr>
                <w:rFonts w:cs="Arial"/>
                <w:noProof/>
                <w:sz w:val="18"/>
                <w:lang w:eastAsia="ko-KR"/>
              </w:rPr>
            </w:pPr>
            <w:r w:rsidRPr="00280F2C">
              <w:rPr>
                <w:rFonts w:cs="Arial"/>
                <w:noProof/>
                <w:sz w:val="18"/>
                <w:lang w:eastAsia="ko-KR"/>
              </w:rPr>
              <w:t>44</w:t>
            </w:r>
          </w:p>
        </w:tc>
        <w:tc>
          <w:tcPr>
            <w:tcW w:w="7501" w:type="dxa"/>
            <w:tcBorders>
              <w:top w:val="single" w:sz="4" w:space="0" w:color="auto"/>
              <w:left w:val="single" w:sz="4" w:space="0" w:color="auto"/>
              <w:bottom w:val="single" w:sz="4" w:space="0" w:color="auto"/>
              <w:right w:val="single" w:sz="4" w:space="0" w:color="auto"/>
            </w:tcBorders>
            <w:hideMark/>
          </w:tcPr>
          <w:p w14:paraId="747A0207" w14:textId="77777777" w:rsidR="00280F2C" w:rsidRPr="00280F2C" w:rsidRDefault="00280F2C" w:rsidP="00280F2C">
            <w:pPr>
              <w:keepNext/>
              <w:keepLines/>
              <w:spacing w:after="0"/>
              <w:jc w:val="left"/>
              <w:textAlignment w:val="auto"/>
              <w:rPr>
                <w:rFonts w:cs="Arial"/>
                <w:noProof/>
                <w:sz w:val="18"/>
                <w:lang w:eastAsia="ko-KR"/>
              </w:rPr>
            </w:pPr>
            <w:r w:rsidRPr="00280F2C">
              <w:rPr>
                <w:rFonts w:cs="Arial"/>
                <w:noProof/>
                <w:sz w:val="18"/>
                <w:lang w:eastAsia="ko-KR"/>
              </w:rPr>
              <w:t>Timing Advance Report</w:t>
            </w:r>
          </w:p>
        </w:tc>
      </w:tr>
      <w:tr w:rsidR="00280F2C" w:rsidRPr="00280F2C" w14:paraId="7CC504DC" w14:textId="77777777" w:rsidTr="00280F2C">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08DBAFF3" w14:textId="77777777" w:rsidR="00280F2C" w:rsidRPr="00280F2C" w:rsidRDefault="00280F2C" w:rsidP="00280F2C">
            <w:pPr>
              <w:keepNext/>
              <w:keepLines/>
              <w:spacing w:after="0"/>
              <w:jc w:val="center"/>
              <w:textAlignment w:val="auto"/>
              <w:rPr>
                <w:rFonts w:cs="Arial"/>
                <w:noProof/>
                <w:sz w:val="18"/>
                <w:lang w:eastAsia="ko-KR"/>
              </w:rPr>
            </w:pPr>
            <w:r w:rsidRPr="00280F2C">
              <w:rPr>
                <w:rFonts w:cs="Arial"/>
                <w:noProof/>
                <w:sz w:val="18"/>
                <w:lang w:eastAsia="ko-KR"/>
              </w:rPr>
              <w:t>45</w:t>
            </w:r>
          </w:p>
        </w:tc>
        <w:tc>
          <w:tcPr>
            <w:tcW w:w="7501" w:type="dxa"/>
            <w:tcBorders>
              <w:top w:val="single" w:sz="4" w:space="0" w:color="auto"/>
              <w:left w:val="single" w:sz="4" w:space="0" w:color="auto"/>
              <w:bottom w:val="single" w:sz="4" w:space="0" w:color="auto"/>
              <w:right w:val="single" w:sz="4" w:space="0" w:color="auto"/>
            </w:tcBorders>
            <w:hideMark/>
          </w:tcPr>
          <w:p w14:paraId="6EF9B5EC" w14:textId="77777777" w:rsidR="00280F2C" w:rsidRPr="00280F2C" w:rsidRDefault="00280F2C" w:rsidP="00280F2C">
            <w:pPr>
              <w:keepNext/>
              <w:keepLines/>
              <w:spacing w:after="0"/>
              <w:jc w:val="left"/>
              <w:textAlignment w:val="auto"/>
              <w:rPr>
                <w:rFonts w:cs="Arial"/>
                <w:noProof/>
                <w:sz w:val="18"/>
                <w:lang w:eastAsia="ko-KR"/>
              </w:rPr>
            </w:pPr>
            <w:r w:rsidRPr="00280F2C">
              <w:rPr>
                <w:rFonts w:cs="Arial"/>
                <w:noProof/>
                <w:sz w:val="18"/>
              </w:rPr>
              <w:t xml:space="preserve">Truncated </w:t>
            </w:r>
            <w:r w:rsidRPr="00280F2C">
              <w:rPr>
                <w:rFonts w:cs="Arial"/>
                <w:noProof/>
                <w:sz w:val="18"/>
                <w:lang w:eastAsia="ko-KR"/>
              </w:rPr>
              <w:t>Sidelink BSR</w:t>
            </w:r>
          </w:p>
        </w:tc>
      </w:tr>
      <w:tr w:rsidR="00280F2C" w:rsidRPr="00280F2C" w14:paraId="788E997C" w14:textId="77777777" w:rsidTr="00280F2C">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2D585BF1" w14:textId="77777777" w:rsidR="00280F2C" w:rsidRPr="00280F2C" w:rsidRDefault="00280F2C" w:rsidP="00280F2C">
            <w:pPr>
              <w:keepNext/>
              <w:keepLines/>
              <w:spacing w:after="0"/>
              <w:jc w:val="center"/>
              <w:textAlignment w:val="auto"/>
              <w:rPr>
                <w:rFonts w:cs="Arial"/>
                <w:noProof/>
                <w:sz w:val="18"/>
                <w:lang w:eastAsia="ko-KR"/>
              </w:rPr>
            </w:pPr>
            <w:r w:rsidRPr="00280F2C">
              <w:rPr>
                <w:rFonts w:cs="Arial"/>
                <w:noProof/>
                <w:sz w:val="18"/>
                <w:lang w:eastAsia="ko-KR"/>
              </w:rPr>
              <w:t>46</w:t>
            </w:r>
          </w:p>
        </w:tc>
        <w:tc>
          <w:tcPr>
            <w:tcW w:w="7501" w:type="dxa"/>
            <w:tcBorders>
              <w:top w:val="single" w:sz="4" w:space="0" w:color="auto"/>
              <w:left w:val="single" w:sz="4" w:space="0" w:color="auto"/>
              <w:bottom w:val="single" w:sz="4" w:space="0" w:color="auto"/>
              <w:right w:val="single" w:sz="4" w:space="0" w:color="auto"/>
            </w:tcBorders>
            <w:hideMark/>
          </w:tcPr>
          <w:p w14:paraId="31CBF54F" w14:textId="77777777" w:rsidR="00280F2C" w:rsidRPr="00280F2C" w:rsidRDefault="00280F2C" w:rsidP="00280F2C">
            <w:pPr>
              <w:keepNext/>
              <w:keepLines/>
              <w:spacing w:after="0"/>
              <w:jc w:val="left"/>
              <w:textAlignment w:val="auto"/>
              <w:rPr>
                <w:rFonts w:cs="Arial"/>
                <w:noProof/>
                <w:sz w:val="18"/>
                <w:lang w:eastAsia="ko-KR"/>
              </w:rPr>
            </w:pPr>
            <w:r w:rsidRPr="00280F2C">
              <w:rPr>
                <w:rFonts w:cs="Arial"/>
                <w:noProof/>
                <w:sz w:val="18"/>
                <w:lang w:eastAsia="ko-KR"/>
              </w:rPr>
              <w:t>Sidelink BSR</w:t>
            </w:r>
          </w:p>
        </w:tc>
      </w:tr>
      <w:tr w:rsidR="00280F2C" w:rsidRPr="00280F2C" w14:paraId="55BAD214" w14:textId="77777777" w:rsidTr="00280F2C">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11A31652" w14:textId="77777777" w:rsidR="00280F2C" w:rsidRPr="00280F2C" w:rsidRDefault="00280F2C" w:rsidP="00280F2C">
            <w:pPr>
              <w:keepNext/>
              <w:keepLines/>
              <w:spacing w:after="0"/>
              <w:jc w:val="center"/>
              <w:textAlignment w:val="auto"/>
              <w:rPr>
                <w:rFonts w:cs="Arial"/>
                <w:noProof/>
                <w:sz w:val="18"/>
                <w:lang w:eastAsia="ko-KR"/>
              </w:rPr>
            </w:pPr>
            <w:r w:rsidRPr="00280F2C">
              <w:rPr>
                <w:rFonts w:cs="Arial"/>
                <w:noProof/>
                <w:sz w:val="18"/>
                <w:lang w:eastAsia="ko-KR"/>
              </w:rPr>
              <w:t>47</w:t>
            </w:r>
          </w:p>
        </w:tc>
        <w:tc>
          <w:tcPr>
            <w:tcW w:w="7501" w:type="dxa"/>
            <w:tcBorders>
              <w:top w:val="single" w:sz="4" w:space="0" w:color="auto"/>
              <w:left w:val="single" w:sz="4" w:space="0" w:color="auto"/>
              <w:bottom w:val="single" w:sz="4" w:space="0" w:color="auto"/>
              <w:right w:val="single" w:sz="4" w:space="0" w:color="auto"/>
            </w:tcBorders>
            <w:hideMark/>
          </w:tcPr>
          <w:p w14:paraId="389C0D66" w14:textId="77777777" w:rsidR="00280F2C" w:rsidRPr="00280F2C" w:rsidRDefault="00280F2C" w:rsidP="00280F2C">
            <w:pPr>
              <w:keepNext/>
              <w:keepLines/>
              <w:spacing w:after="0"/>
              <w:jc w:val="left"/>
              <w:textAlignment w:val="auto"/>
              <w:rPr>
                <w:rFonts w:cs="Arial"/>
                <w:noProof/>
                <w:sz w:val="18"/>
                <w:lang w:eastAsia="ko-KR"/>
              </w:rPr>
            </w:pPr>
            <w:r w:rsidRPr="00280F2C">
              <w:rPr>
                <w:rFonts w:eastAsia="Malgun Gothic" w:cs="Arial"/>
                <w:noProof/>
                <w:sz w:val="18"/>
                <w:lang w:eastAsia="ko-KR"/>
              </w:rPr>
              <w:t>Reserved</w:t>
            </w:r>
          </w:p>
        </w:tc>
      </w:tr>
      <w:tr w:rsidR="00280F2C" w:rsidRPr="00280F2C" w14:paraId="485064A9" w14:textId="77777777" w:rsidTr="00280F2C">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7B1A22CD" w14:textId="77777777" w:rsidR="00280F2C" w:rsidRPr="00280F2C" w:rsidRDefault="00280F2C" w:rsidP="00280F2C">
            <w:pPr>
              <w:keepNext/>
              <w:keepLines/>
              <w:spacing w:after="0"/>
              <w:jc w:val="center"/>
              <w:textAlignment w:val="auto"/>
              <w:rPr>
                <w:rFonts w:cs="Arial"/>
                <w:noProof/>
                <w:sz w:val="18"/>
                <w:lang w:eastAsia="ko-KR"/>
              </w:rPr>
            </w:pPr>
            <w:r w:rsidRPr="00280F2C">
              <w:rPr>
                <w:rFonts w:cs="Arial"/>
                <w:noProof/>
                <w:sz w:val="18"/>
                <w:lang w:eastAsia="ko-KR"/>
              </w:rPr>
              <w:t>48</w:t>
            </w:r>
          </w:p>
        </w:tc>
        <w:tc>
          <w:tcPr>
            <w:tcW w:w="7501" w:type="dxa"/>
            <w:tcBorders>
              <w:top w:val="single" w:sz="4" w:space="0" w:color="auto"/>
              <w:left w:val="single" w:sz="4" w:space="0" w:color="auto"/>
              <w:bottom w:val="single" w:sz="4" w:space="0" w:color="auto"/>
              <w:right w:val="single" w:sz="4" w:space="0" w:color="auto"/>
            </w:tcBorders>
            <w:hideMark/>
          </w:tcPr>
          <w:p w14:paraId="34B61500" w14:textId="77777777" w:rsidR="00280F2C" w:rsidRPr="00280F2C" w:rsidRDefault="00280F2C" w:rsidP="00280F2C">
            <w:pPr>
              <w:keepNext/>
              <w:keepLines/>
              <w:spacing w:after="0"/>
              <w:jc w:val="left"/>
              <w:textAlignment w:val="auto"/>
              <w:rPr>
                <w:rFonts w:cs="Arial"/>
                <w:noProof/>
                <w:sz w:val="18"/>
                <w:lang w:eastAsia="ko-KR"/>
              </w:rPr>
            </w:pPr>
            <w:r w:rsidRPr="00280F2C">
              <w:rPr>
                <w:rFonts w:cs="Arial"/>
                <w:noProof/>
                <w:sz w:val="18"/>
                <w:lang w:eastAsia="ko-KR"/>
              </w:rPr>
              <w:t>LBT failure (four octets)</w:t>
            </w:r>
          </w:p>
        </w:tc>
      </w:tr>
      <w:tr w:rsidR="00280F2C" w:rsidRPr="00280F2C" w14:paraId="22AFDDC8" w14:textId="77777777" w:rsidTr="00280F2C">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4F32820F" w14:textId="77777777" w:rsidR="00280F2C" w:rsidRPr="00280F2C" w:rsidRDefault="00280F2C" w:rsidP="00280F2C">
            <w:pPr>
              <w:keepNext/>
              <w:keepLines/>
              <w:spacing w:after="0"/>
              <w:jc w:val="center"/>
              <w:textAlignment w:val="auto"/>
              <w:rPr>
                <w:rFonts w:cs="Arial"/>
                <w:noProof/>
                <w:sz w:val="18"/>
                <w:lang w:eastAsia="ko-KR"/>
              </w:rPr>
            </w:pPr>
            <w:r w:rsidRPr="00280F2C">
              <w:rPr>
                <w:rFonts w:cs="Arial"/>
                <w:noProof/>
                <w:sz w:val="18"/>
                <w:lang w:eastAsia="ko-KR"/>
              </w:rPr>
              <w:t>49</w:t>
            </w:r>
          </w:p>
        </w:tc>
        <w:tc>
          <w:tcPr>
            <w:tcW w:w="7501" w:type="dxa"/>
            <w:tcBorders>
              <w:top w:val="single" w:sz="4" w:space="0" w:color="auto"/>
              <w:left w:val="single" w:sz="4" w:space="0" w:color="auto"/>
              <w:bottom w:val="single" w:sz="4" w:space="0" w:color="auto"/>
              <w:right w:val="single" w:sz="4" w:space="0" w:color="auto"/>
            </w:tcBorders>
            <w:hideMark/>
          </w:tcPr>
          <w:p w14:paraId="5FB44B0B" w14:textId="77777777" w:rsidR="00280F2C" w:rsidRPr="00280F2C" w:rsidRDefault="00280F2C" w:rsidP="00280F2C">
            <w:pPr>
              <w:keepNext/>
              <w:keepLines/>
              <w:spacing w:after="0"/>
              <w:jc w:val="left"/>
              <w:textAlignment w:val="auto"/>
              <w:rPr>
                <w:rFonts w:cs="Arial"/>
                <w:noProof/>
                <w:sz w:val="18"/>
                <w:lang w:eastAsia="ko-KR"/>
              </w:rPr>
            </w:pPr>
            <w:r w:rsidRPr="00280F2C">
              <w:rPr>
                <w:rFonts w:cs="Arial"/>
                <w:noProof/>
                <w:sz w:val="18"/>
                <w:lang w:eastAsia="ko-KR"/>
              </w:rPr>
              <w:t>LBT failure (one octet)</w:t>
            </w:r>
          </w:p>
        </w:tc>
      </w:tr>
      <w:tr w:rsidR="00280F2C" w:rsidRPr="00280F2C" w14:paraId="75328985" w14:textId="77777777" w:rsidTr="00280F2C">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4FDC1400" w14:textId="77777777" w:rsidR="00280F2C" w:rsidRPr="00280F2C" w:rsidRDefault="00280F2C" w:rsidP="00280F2C">
            <w:pPr>
              <w:keepNext/>
              <w:keepLines/>
              <w:spacing w:after="0"/>
              <w:jc w:val="center"/>
              <w:textAlignment w:val="auto"/>
              <w:rPr>
                <w:rFonts w:cs="Arial"/>
                <w:noProof/>
                <w:sz w:val="18"/>
                <w:lang w:eastAsia="ko-KR"/>
              </w:rPr>
            </w:pPr>
            <w:r w:rsidRPr="00280F2C">
              <w:rPr>
                <w:rFonts w:cs="Arial"/>
                <w:noProof/>
                <w:sz w:val="18"/>
                <w:lang w:eastAsia="ko-KR"/>
              </w:rPr>
              <w:t>50</w:t>
            </w:r>
          </w:p>
        </w:tc>
        <w:tc>
          <w:tcPr>
            <w:tcW w:w="7501" w:type="dxa"/>
            <w:tcBorders>
              <w:top w:val="single" w:sz="4" w:space="0" w:color="auto"/>
              <w:left w:val="single" w:sz="4" w:space="0" w:color="auto"/>
              <w:bottom w:val="single" w:sz="4" w:space="0" w:color="auto"/>
              <w:right w:val="single" w:sz="4" w:space="0" w:color="auto"/>
            </w:tcBorders>
            <w:hideMark/>
          </w:tcPr>
          <w:p w14:paraId="48F835BE" w14:textId="77777777" w:rsidR="00280F2C" w:rsidRPr="00280F2C" w:rsidRDefault="00280F2C" w:rsidP="00280F2C">
            <w:pPr>
              <w:keepNext/>
              <w:keepLines/>
              <w:spacing w:after="0"/>
              <w:jc w:val="left"/>
              <w:textAlignment w:val="auto"/>
              <w:rPr>
                <w:rFonts w:cs="Arial"/>
                <w:noProof/>
                <w:sz w:val="18"/>
                <w:lang w:eastAsia="ko-KR"/>
              </w:rPr>
            </w:pPr>
            <w:r w:rsidRPr="00280F2C">
              <w:rPr>
                <w:rFonts w:cs="Arial"/>
                <w:noProof/>
                <w:sz w:val="18"/>
                <w:lang w:eastAsia="ko-KR"/>
              </w:rPr>
              <w:t xml:space="preserve">BFR </w:t>
            </w:r>
            <w:r w:rsidRPr="00280F2C">
              <w:rPr>
                <w:rFonts w:eastAsia="Malgun Gothic" w:cs="Arial"/>
                <w:noProof/>
                <w:sz w:val="18"/>
                <w:lang w:eastAsia="ko-KR"/>
              </w:rPr>
              <w:t>(one octet C</w:t>
            </w:r>
            <w:r w:rsidRPr="00280F2C">
              <w:rPr>
                <w:rFonts w:eastAsia="Malgun Gothic" w:cs="Arial"/>
                <w:noProof/>
                <w:sz w:val="18"/>
                <w:vertAlign w:val="subscript"/>
                <w:lang w:eastAsia="ko-KR"/>
              </w:rPr>
              <w:t>i</w:t>
            </w:r>
            <w:r w:rsidRPr="00280F2C">
              <w:rPr>
                <w:rFonts w:eastAsia="Malgun Gothic" w:cs="Arial"/>
                <w:noProof/>
                <w:sz w:val="18"/>
                <w:lang w:eastAsia="ko-KR"/>
              </w:rPr>
              <w:t>)</w:t>
            </w:r>
          </w:p>
        </w:tc>
      </w:tr>
      <w:tr w:rsidR="00280F2C" w:rsidRPr="00280F2C" w14:paraId="17B28AF0" w14:textId="77777777" w:rsidTr="00280F2C">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2ED2A8CE" w14:textId="77777777" w:rsidR="00280F2C" w:rsidRPr="00280F2C" w:rsidRDefault="00280F2C" w:rsidP="00280F2C">
            <w:pPr>
              <w:keepNext/>
              <w:keepLines/>
              <w:spacing w:after="0"/>
              <w:jc w:val="center"/>
              <w:textAlignment w:val="auto"/>
              <w:rPr>
                <w:rFonts w:cs="Arial"/>
                <w:noProof/>
                <w:sz w:val="18"/>
                <w:lang w:eastAsia="ko-KR"/>
              </w:rPr>
            </w:pPr>
            <w:r w:rsidRPr="00280F2C">
              <w:rPr>
                <w:rFonts w:cs="Arial"/>
                <w:noProof/>
                <w:sz w:val="18"/>
                <w:lang w:eastAsia="ko-KR"/>
              </w:rPr>
              <w:t>51</w:t>
            </w:r>
          </w:p>
        </w:tc>
        <w:tc>
          <w:tcPr>
            <w:tcW w:w="7501" w:type="dxa"/>
            <w:tcBorders>
              <w:top w:val="single" w:sz="4" w:space="0" w:color="auto"/>
              <w:left w:val="single" w:sz="4" w:space="0" w:color="auto"/>
              <w:bottom w:val="single" w:sz="4" w:space="0" w:color="auto"/>
              <w:right w:val="single" w:sz="4" w:space="0" w:color="auto"/>
            </w:tcBorders>
            <w:hideMark/>
          </w:tcPr>
          <w:p w14:paraId="62A2B97B" w14:textId="77777777" w:rsidR="00280F2C" w:rsidRPr="00280F2C" w:rsidRDefault="00280F2C" w:rsidP="00280F2C">
            <w:pPr>
              <w:keepNext/>
              <w:keepLines/>
              <w:spacing w:after="0"/>
              <w:jc w:val="left"/>
              <w:textAlignment w:val="auto"/>
              <w:rPr>
                <w:rFonts w:cs="Arial"/>
                <w:noProof/>
                <w:sz w:val="18"/>
                <w:lang w:eastAsia="ko-KR"/>
              </w:rPr>
            </w:pPr>
            <w:r w:rsidRPr="00280F2C">
              <w:rPr>
                <w:rFonts w:cs="Arial"/>
                <w:noProof/>
                <w:sz w:val="18"/>
                <w:lang w:eastAsia="ko-KR"/>
              </w:rPr>
              <w:t xml:space="preserve">Truncated BFR </w:t>
            </w:r>
            <w:r w:rsidRPr="00280F2C">
              <w:rPr>
                <w:rFonts w:eastAsia="Malgun Gothic" w:cs="Arial"/>
                <w:noProof/>
                <w:sz w:val="18"/>
                <w:lang w:eastAsia="ko-KR"/>
              </w:rPr>
              <w:t>(one octet C</w:t>
            </w:r>
            <w:r w:rsidRPr="00280F2C">
              <w:rPr>
                <w:rFonts w:eastAsia="Malgun Gothic" w:cs="Arial"/>
                <w:noProof/>
                <w:sz w:val="18"/>
                <w:vertAlign w:val="subscript"/>
                <w:lang w:eastAsia="ko-KR"/>
              </w:rPr>
              <w:t>i</w:t>
            </w:r>
            <w:r w:rsidRPr="00280F2C">
              <w:rPr>
                <w:rFonts w:eastAsia="Malgun Gothic" w:cs="Arial"/>
                <w:noProof/>
                <w:sz w:val="18"/>
                <w:lang w:eastAsia="ko-KR"/>
              </w:rPr>
              <w:t>)</w:t>
            </w:r>
          </w:p>
        </w:tc>
      </w:tr>
      <w:tr w:rsidR="00280F2C" w:rsidRPr="00280F2C" w14:paraId="4A887383" w14:textId="77777777" w:rsidTr="00280F2C">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3788D834" w14:textId="77777777" w:rsidR="00280F2C" w:rsidRPr="00280F2C" w:rsidRDefault="00280F2C" w:rsidP="00280F2C">
            <w:pPr>
              <w:keepNext/>
              <w:keepLines/>
              <w:spacing w:after="0"/>
              <w:jc w:val="center"/>
              <w:textAlignment w:val="auto"/>
              <w:rPr>
                <w:rFonts w:cs="Arial"/>
                <w:noProof/>
                <w:sz w:val="18"/>
                <w:lang w:eastAsia="ko-KR"/>
              </w:rPr>
            </w:pPr>
            <w:r w:rsidRPr="00280F2C">
              <w:rPr>
                <w:rFonts w:cs="Arial"/>
                <w:noProof/>
                <w:sz w:val="18"/>
                <w:lang w:eastAsia="ko-KR"/>
              </w:rPr>
              <w:t>52</w:t>
            </w:r>
          </w:p>
        </w:tc>
        <w:tc>
          <w:tcPr>
            <w:tcW w:w="7501" w:type="dxa"/>
            <w:tcBorders>
              <w:top w:val="single" w:sz="4" w:space="0" w:color="auto"/>
              <w:left w:val="single" w:sz="4" w:space="0" w:color="auto"/>
              <w:bottom w:val="single" w:sz="4" w:space="0" w:color="auto"/>
              <w:right w:val="single" w:sz="4" w:space="0" w:color="auto"/>
            </w:tcBorders>
            <w:hideMark/>
          </w:tcPr>
          <w:p w14:paraId="17DB1384" w14:textId="77777777" w:rsidR="00280F2C" w:rsidRPr="00280F2C" w:rsidRDefault="00280F2C" w:rsidP="00280F2C">
            <w:pPr>
              <w:keepNext/>
              <w:keepLines/>
              <w:spacing w:after="0"/>
              <w:jc w:val="left"/>
              <w:textAlignment w:val="auto"/>
              <w:rPr>
                <w:rFonts w:cs="Arial"/>
                <w:noProof/>
                <w:sz w:val="18"/>
                <w:lang w:eastAsia="ko-KR"/>
              </w:rPr>
            </w:pPr>
            <w:r w:rsidRPr="00280F2C">
              <w:rPr>
                <w:rFonts w:cs="Arial"/>
                <w:noProof/>
                <w:sz w:val="18"/>
                <w:lang w:eastAsia="ko-KR"/>
              </w:rPr>
              <w:t>CCCH of size 48 bits (referred to as "CCCH" in TS 38.331 [5]), except for a RedCap UE</w:t>
            </w:r>
          </w:p>
        </w:tc>
      </w:tr>
      <w:tr w:rsidR="00280F2C" w:rsidRPr="00280F2C" w14:paraId="105E860F" w14:textId="77777777" w:rsidTr="00280F2C">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6FC44A25" w14:textId="77777777" w:rsidR="00280F2C" w:rsidRPr="00280F2C" w:rsidRDefault="00280F2C" w:rsidP="00280F2C">
            <w:pPr>
              <w:keepNext/>
              <w:keepLines/>
              <w:spacing w:after="0"/>
              <w:jc w:val="center"/>
              <w:textAlignment w:val="auto"/>
              <w:rPr>
                <w:rFonts w:cs="Arial"/>
                <w:noProof/>
                <w:sz w:val="18"/>
                <w:lang w:eastAsia="ko-KR"/>
              </w:rPr>
            </w:pPr>
            <w:r w:rsidRPr="00280F2C">
              <w:rPr>
                <w:rFonts w:cs="Arial"/>
                <w:noProof/>
                <w:sz w:val="18"/>
                <w:lang w:eastAsia="ko-KR"/>
              </w:rPr>
              <w:t>53</w:t>
            </w:r>
          </w:p>
        </w:tc>
        <w:tc>
          <w:tcPr>
            <w:tcW w:w="7501" w:type="dxa"/>
            <w:tcBorders>
              <w:top w:val="single" w:sz="4" w:space="0" w:color="auto"/>
              <w:left w:val="single" w:sz="4" w:space="0" w:color="auto"/>
              <w:bottom w:val="single" w:sz="4" w:space="0" w:color="auto"/>
              <w:right w:val="single" w:sz="4" w:space="0" w:color="auto"/>
            </w:tcBorders>
            <w:hideMark/>
          </w:tcPr>
          <w:p w14:paraId="585D5A50" w14:textId="77777777" w:rsidR="00280F2C" w:rsidRPr="00280F2C" w:rsidRDefault="00280F2C" w:rsidP="00280F2C">
            <w:pPr>
              <w:keepNext/>
              <w:keepLines/>
              <w:spacing w:after="0"/>
              <w:jc w:val="left"/>
              <w:textAlignment w:val="auto"/>
              <w:rPr>
                <w:rFonts w:cs="Arial"/>
                <w:noProof/>
                <w:sz w:val="18"/>
                <w:lang w:eastAsia="ko-KR"/>
              </w:rPr>
            </w:pPr>
            <w:r w:rsidRPr="00280F2C">
              <w:rPr>
                <w:rFonts w:cs="Arial"/>
                <w:noProof/>
                <w:sz w:val="18"/>
                <w:lang w:eastAsia="ko-KR"/>
              </w:rPr>
              <w:t>Recommended bit rate query</w:t>
            </w:r>
          </w:p>
        </w:tc>
      </w:tr>
      <w:tr w:rsidR="00280F2C" w:rsidRPr="00280F2C" w14:paraId="300B7868" w14:textId="77777777" w:rsidTr="00280F2C">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15499C82" w14:textId="77777777" w:rsidR="00280F2C" w:rsidRPr="00280F2C" w:rsidRDefault="00280F2C" w:rsidP="00280F2C">
            <w:pPr>
              <w:keepNext/>
              <w:keepLines/>
              <w:spacing w:after="0"/>
              <w:jc w:val="center"/>
              <w:textAlignment w:val="auto"/>
              <w:rPr>
                <w:rFonts w:cs="Arial"/>
                <w:noProof/>
                <w:sz w:val="18"/>
                <w:lang w:eastAsia="ko-KR"/>
              </w:rPr>
            </w:pPr>
            <w:r w:rsidRPr="00280F2C">
              <w:rPr>
                <w:rFonts w:cs="Arial"/>
                <w:noProof/>
                <w:sz w:val="18"/>
                <w:lang w:eastAsia="ko-KR"/>
              </w:rPr>
              <w:t>54</w:t>
            </w:r>
          </w:p>
        </w:tc>
        <w:tc>
          <w:tcPr>
            <w:tcW w:w="7501" w:type="dxa"/>
            <w:tcBorders>
              <w:top w:val="single" w:sz="4" w:space="0" w:color="auto"/>
              <w:left w:val="single" w:sz="4" w:space="0" w:color="auto"/>
              <w:bottom w:val="single" w:sz="4" w:space="0" w:color="auto"/>
              <w:right w:val="single" w:sz="4" w:space="0" w:color="auto"/>
            </w:tcBorders>
            <w:hideMark/>
          </w:tcPr>
          <w:p w14:paraId="4405DD66" w14:textId="77777777" w:rsidR="00280F2C" w:rsidRPr="00280F2C" w:rsidRDefault="00280F2C" w:rsidP="00280F2C">
            <w:pPr>
              <w:keepNext/>
              <w:keepLines/>
              <w:spacing w:after="0"/>
              <w:jc w:val="left"/>
              <w:textAlignment w:val="auto"/>
              <w:rPr>
                <w:rFonts w:cs="Arial"/>
                <w:noProof/>
                <w:sz w:val="18"/>
                <w:lang w:eastAsia="ko-KR"/>
              </w:rPr>
            </w:pPr>
            <w:r w:rsidRPr="00280F2C">
              <w:rPr>
                <w:rFonts w:cs="Arial"/>
                <w:noProof/>
                <w:sz w:val="18"/>
                <w:lang w:eastAsia="ko-KR"/>
              </w:rPr>
              <w:t>Multiple Entry PHR (four octets C</w:t>
            </w:r>
            <w:r w:rsidRPr="00280F2C">
              <w:rPr>
                <w:rFonts w:cs="Arial"/>
                <w:noProof/>
                <w:sz w:val="18"/>
                <w:vertAlign w:val="subscript"/>
                <w:lang w:eastAsia="ko-KR"/>
              </w:rPr>
              <w:t>i</w:t>
            </w:r>
            <w:r w:rsidRPr="00280F2C">
              <w:rPr>
                <w:rFonts w:cs="Arial"/>
                <w:noProof/>
                <w:sz w:val="18"/>
                <w:lang w:eastAsia="ko-KR"/>
              </w:rPr>
              <w:t>)</w:t>
            </w:r>
          </w:p>
        </w:tc>
      </w:tr>
      <w:tr w:rsidR="00280F2C" w:rsidRPr="00280F2C" w14:paraId="033890F0" w14:textId="77777777" w:rsidTr="00280F2C">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43170C44" w14:textId="77777777" w:rsidR="00280F2C" w:rsidRPr="00280F2C" w:rsidRDefault="00280F2C" w:rsidP="00280F2C">
            <w:pPr>
              <w:keepNext/>
              <w:keepLines/>
              <w:spacing w:after="0"/>
              <w:jc w:val="center"/>
              <w:textAlignment w:val="auto"/>
              <w:rPr>
                <w:rFonts w:cs="Arial"/>
                <w:noProof/>
                <w:sz w:val="18"/>
                <w:lang w:eastAsia="ko-KR"/>
              </w:rPr>
            </w:pPr>
            <w:r w:rsidRPr="00280F2C">
              <w:rPr>
                <w:rFonts w:cs="Arial"/>
                <w:noProof/>
                <w:sz w:val="18"/>
                <w:lang w:eastAsia="ko-KR"/>
              </w:rPr>
              <w:t>55</w:t>
            </w:r>
          </w:p>
        </w:tc>
        <w:tc>
          <w:tcPr>
            <w:tcW w:w="7501" w:type="dxa"/>
            <w:tcBorders>
              <w:top w:val="single" w:sz="4" w:space="0" w:color="auto"/>
              <w:left w:val="single" w:sz="4" w:space="0" w:color="auto"/>
              <w:bottom w:val="single" w:sz="4" w:space="0" w:color="auto"/>
              <w:right w:val="single" w:sz="4" w:space="0" w:color="auto"/>
            </w:tcBorders>
            <w:hideMark/>
          </w:tcPr>
          <w:p w14:paraId="663E686A" w14:textId="77777777" w:rsidR="00280F2C" w:rsidRPr="00280F2C" w:rsidRDefault="00280F2C" w:rsidP="00280F2C">
            <w:pPr>
              <w:keepNext/>
              <w:keepLines/>
              <w:spacing w:after="0"/>
              <w:jc w:val="left"/>
              <w:textAlignment w:val="auto"/>
              <w:rPr>
                <w:rFonts w:cs="Arial"/>
                <w:noProof/>
                <w:sz w:val="18"/>
                <w:lang w:eastAsia="ko-KR"/>
              </w:rPr>
            </w:pPr>
            <w:r w:rsidRPr="00280F2C">
              <w:rPr>
                <w:rFonts w:cs="Arial"/>
                <w:noProof/>
                <w:sz w:val="18"/>
                <w:lang w:eastAsia="ko-KR"/>
              </w:rPr>
              <w:t>Configured Grant Confirmation</w:t>
            </w:r>
          </w:p>
        </w:tc>
      </w:tr>
      <w:tr w:rsidR="00280F2C" w:rsidRPr="00280F2C" w14:paraId="791D1267" w14:textId="77777777" w:rsidTr="00280F2C">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2C1D0647" w14:textId="77777777" w:rsidR="00280F2C" w:rsidRPr="00280F2C" w:rsidRDefault="00280F2C" w:rsidP="00280F2C">
            <w:pPr>
              <w:keepNext/>
              <w:keepLines/>
              <w:spacing w:after="0"/>
              <w:jc w:val="center"/>
              <w:textAlignment w:val="auto"/>
              <w:rPr>
                <w:rFonts w:cs="Arial"/>
                <w:noProof/>
                <w:sz w:val="18"/>
                <w:lang w:eastAsia="ko-KR"/>
              </w:rPr>
            </w:pPr>
            <w:r w:rsidRPr="00280F2C">
              <w:rPr>
                <w:rFonts w:cs="Arial"/>
                <w:noProof/>
                <w:sz w:val="18"/>
                <w:lang w:eastAsia="ko-KR"/>
              </w:rPr>
              <w:t>56</w:t>
            </w:r>
          </w:p>
        </w:tc>
        <w:tc>
          <w:tcPr>
            <w:tcW w:w="7501" w:type="dxa"/>
            <w:tcBorders>
              <w:top w:val="single" w:sz="4" w:space="0" w:color="auto"/>
              <w:left w:val="single" w:sz="4" w:space="0" w:color="auto"/>
              <w:bottom w:val="single" w:sz="4" w:space="0" w:color="auto"/>
              <w:right w:val="single" w:sz="4" w:space="0" w:color="auto"/>
            </w:tcBorders>
            <w:hideMark/>
          </w:tcPr>
          <w:p w14:paraId="7086A962" w14:textId="77777777" w:rsidR="00280F2C" w:rsidRPr="00280F2C" w:rsidRDefault="00280F2C" w:rsidP="00280F2C">
            <w:pPr>
              <w:keepNext/>
              <w:keepLines/>
              <w:spacing w:after="0"/>
              <w:jc w:val="left"/>
              <w:textAlignment w:val="auto"/>
              <w:rPr>
                <w:rFonts w:cs="Arial"/>
                <w:noProof/>
                <w:sz w:val="18"/>
                <w:lang w:eastAsia="ko-KR"/>
              </w:rPr>
            </w:pPr>
            <w:r w:rsidRPr="00280F2C">
              <w:rPr>
                <w:rFonts w:cs="Arial"/>
                <w:noProof/>
                <w:sz w:val="18"/>
                <w:lang w:eastAsia="ko-KR"/>
              </w:rPr>
              <w:t>Multiple Entry PHR (one octet C</w:t>
            </w:r>
            <w:r w:rsidRPr="00280F2C">
              <w:rPr>
                <w:rFonts w:cs="Arial"/>
                <w:noProof/>
                <w:sz w:val="18"/>
                <w:vertAlign w:val="subscript"/>
                <w:lang w:eastAsia="ko-KR"/>
              </w:rPr>
              <w:t>i</w:t>
            </w:r>
            <w:r w:rsidRPr="00280F2C">
              <w:rPr>
                <w:rFonts w:cs="Arial"/>
                <w:noProof/>
                <w:sz w:val="18"/>
                <w:lang w:eastAsia="ko-KR"/>
              </w:rPr>
              <w:t>)</w:t>
            </w:r>
          </w:p>
        </w:tc>
      </w:tr>
      <w:tr w:rsidR="00280F2C" w:rsidRPr="00280F2C" w14:paraId="3E88D6F9" w14:textId="77777777" w:rsidTr="00280F2C">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6B57F8B8" w14:textId="77777777" w:rsidR="00280F2C" w:rsidRPr="00280F2C" w:rsidRDefault="00280F2C" w:rsidP="00280F2C">
            <w:pPr>
              <w:keepNext/>
              <w:keepLines/>
              <w:spacing w:after="0"/>
              <w:jc w:val="center"/>
              <w:textAlignment w:val="auto"/>
              <w:rPr>
                <w:rFonts w:cs="Arial"/>
                <w:noProof/>
                <w:sz w:val="18"/>
                <w:lang w:eastAsia="ko-KR"/>
              </w:rPr>
            </w:pPr>
            <w:r w:rsidRPr="00280F2C">
              <w:rPr>
                <w:rFonts w:cs="Arial"/>
                <w:noProof/>
                <w:sz w:val="18"/>
                <w:lang w:eastAsia="ko-KR"/>
              </w:rPr>
              <w:t>57</w:t>
            </w:r>
          </w:p>
        </w:tc>
        <w:tc>
          <w:tcPr>
            <w:tcW w:w="7501" w:type="dxa"/>
            <w:tcBorders>
              <w:top w:val="single" w:sz="4" w:space="0" w:color="auto"/>
              <w:left w:val="single" w:sz="4" w:space="0" w:color="auto"/>
              <w:bottom w:val="single" w:sz="4" w:space="0" w:color="auto"/>
              <w:right w:val="single" w:sz="4" w:space="0" w:color="auto"/>
            </w:tcBorders>
            <w:hideMark/>
          </w:tcPr>
          <w:p w14:paraId="28ED9C10" w14:textId="77777777" w:rsidR="00280F2C" w:rsidRPr="00280F2C" w:rsidRDefault="00280F2C" w:rsidP="00280F2C">
            <w:pPr>
              <w:keepNext/>
              <w:keepLines/>
              <w:spacing w:after="0"/>
              <w:jc w:val="left"/>
              <w:textAlignment w:val="auto"/>
              <w:rPr>
                <w:rFonts w:cs="Arial"/>
                <w:noProof/>
                <w:sz w:val="18"/>
                <w:lang w:eastAsia="ko-KR"/>
              </w:rPr>
            </w:pPr>
            <w:r w:rsidRPr="00280F2C">
              <w:rPr>
                <w:rFonts w:cs="Arial"/>
                <w:noProof/>
                <w:sz w:val="18"/>
                <w:lang w:eastAsia="ko-KR"/>
              </w:rPr>
              <w:t>Single Entry PHR</w:t>
            </w:r>
          </w:p>
        </w:tc>
      </w:tr>
      <w:tr w:rsidR="00280F2C" w:rsidRPr="00280F2C" w14:paraId="0752D5E7" w14:textId="77777777" w:rsidTr="00280F2C">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22ABDB09" w14:textId="77777777" w:rsidR="00280F2C" w:rsidRPr="00280F2C" w:rsidRDefault="00280F2C" w:rsidP="00280F2C">
            <w:pPr>
              <w:keepNext/>
              <w:keepLines/>
              <w:spacing w:after="0"/>
              <w:jc w:val="center"/>
              <w:textAlignment w:val="auto"/>
              <w:rPr>
                <w:rFonts w:cs="Arial"/>
                <w:noProof/>
                <w:sz w:val="18"/>
                <w:lang w:eastAsia="ko-KR"/>
              </w:rPr>
            </w:pPr>
            <w:r w:rsidRPr="00280F2C">
              <w:rPr>
                <w:rFonts w:cs="Arial"/>
                <w:noProof/>
                <w:sz w:val="18"/>
                <w:lang w:eastAsia="ko-KR"/>
              </w:rPr>
              <w:t>58</w:t>
            </w:r>
          </w:p>
        </w:tc>
        <w:tc>
          <w:tcPr>
            <w:tcW w:w="7501" w:type="dxa"/>
            <w:tcBorders>
              <w:top w:val="single" w:sz="4" w:space="0" w:color="auto"/>
              <w:left w:val="single" w:sz="4" w:space="0" w:color="auto"/>
              <w:bottom w:val="single" w:sz="4" w:space="0" w:color="auto"/>
              <w:right w:val="single" w:sz="4" w:space="0" w:color="auto"/>
            </w:tcBorders>
            <w:hideMark/>
          </w:tcPr>
          <w:p w14:paraId="35FEB42C" w14:textId="77777777" w:rsidR="00280F2C" w:rsidRPr="00280F2C" w:rsidRDefault="00280F2C" w:rsidP="00280F2C">
            <w:pPr>
              <w:keepNext/>
              <w:keepLines/>
              <w:spacing w:after="0"/>
              <w:jc w:val="left"/>
              <w:textAlignment w:val="auto"/>
              <w:rPr>
                <w:rFonts w:cs="Arial"/>
                <w:noProof/>
                <w:sz w:val="18"/>
                <w:lang w:eastAsia="ko-KR"/>
              </w:rPr>
            </w:pPr>
            <w:r w:rsidRPr="00280F2C">
              <w:rPr>
                <w:rFonts w:cs="Arial"/>
                <w:noProof/>
                <w:sz w:val="18"/>
                <w:lang w:eastAsia="ko-KR"/>
              </w:rPr>
              <w:t>C-RNTI</w:t>
            </w:r>
          </w:p>
        </w:tc>
      </w:tr>
      <w:tr w:rsidR="00280F2C" w:rsidRPr="00280F2C" w14:paraId="560D90EC" w14:textId="77777777" w:rsidTr="00280F2C">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0FE4B133" w14:textId="77777777" w:rsidR="00280F2C" w:rsidRPr="00280F2C" w:rsidRDefault="00280F2C" w:rsidP="00280F2C">
            <w:pPr>
              <w:keepNext/>
              <w:keepLines/>
              <w:spacing w:after="0"/>
              <w:jc w:val="center"/>
              <w:textAlignment w:val="auto"/>
              <w:rPr>
                <w:rFonts w:cs="Arial"/>
                <w:noProof/>
                <w:sz w:val="18"/>
                <w:lang w:eastAsia="ko-KR"/>
              </w:rPr>
            </w:pPr>
            <w:r w:rsidRPr="00280F2C">
              <w:rPr>
                <w:rFonts w:cs="Arial"/>
                <w:noProof/>
                <w:sz w:val="18"/>
                <w:lang w:eastAsia="ko-KR"/>
              </w:rPr>
              <w:t>59</w:t>
            </w:r>
          </w:p>
        </w:tc>
        <w:tc>
          <w:tcPr>
            <w:tcW w:w="7501" w:type="dxa"/>
            <w:tcBorders>
              <w:top w:val="single" w:sz="4" w:space="0" w:color="auto"/>
              <w:left w:val="single" w:sz="4" w:space="0" w:color="auto"/>
              <w:bottom w:val="single" w:sz="4" w:space="0" w:color="auto"/>
              <w:right w:val="single" w:sz="4" w:space="0" w:color="auto"/>
            </w:tcBorders>
            <w:hideMark/>
          </w:tcPr>
          <w:p w14:paraId="536EA06E" w14:textId="77777777" w:rsidR="00280F2C" w:rsidRPr="00280F2C" w:rsidRDefault="00280F2C" w:rsidP="00280F2C">
            <w:pPr>
              <w:keepNext/>
              <w:keepLines/>
              <w:spacing w:after="0"/>
              <w:jc w:val="left"/>
              <w:textAlignment w:val="auto"/>
              <w:rPr>
                <w:rFonts w:cs="Arial"/>
                <w:noProof/>
                <w:sz w:val="18"/>
                <w:lang w:eastAsia="ko-KR"/>
              </w:rPr>
            </w:pPr>
            <w:r w:rsidRPr="00280F2C">
              <w:rPr>
                <w:rFonts w:cs="Arial"/>
                <w:noProof/>
                <w:sz w:val="18"/>
                <w:lang w:eastAsia="ko-KR"/>
              </w:rPr>
              <w:t>Short Truncated BSR</w:t>
            </w:r>
          </w:p>
        </w:tc>
      </w:tr>
      <w:tr w:rsidR="00280F2C" w:rsidRPr="00280F2C" w14:paraId="66591A01" w14:textId="77777777" w:rsidTr="00280F2C">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617D9C54" w14:textId="77777777" w:rsidR="00280F2C" w:rsidRPr="00280F2C" w:rsidRDefault="00280F2C" w:rsidP="00280F2C">
            <w:pPr>
              <w:keepNext/>
              <w:keepLines/>
              <w:spacing w:after="0"/>
              <w:jc w:val="center"/>
              <w:textAlignment w:val="auto"/>
              <w:rPr>
                <w:rFonts w:cs="Arial"/>
                <w:noProof/>
                <w:sz w:val="18"/>
                <w:lang w:eastAsia="ko-KR"/>
              </w:rPr>
            </w:pPr>
            <w:r w:rsidRPr="00280F2C">
              <w:rPr>
                <w:rFonts w:cs="Arial"/>
                <w:noProof/>
                <w:sz w:val="18"/>
                <w:lang w:eastAsia="ko-KR"/>
              </w:rPr>
              <w:t>60</w:t>
            </w:r>
          </w:p>
        </w:tc>
        <w:tc>
          <w:tcPr>
            <w:tcW w:w="7501" w:type="dxa"/>
            <w:tcBorders>
              <w:top w:val="single" w:sz="4" w:space="0" w:color="auto"/>
              <w:left w:val="single" w:sz="4" w:space="0" w:color="auto"/>
              <w:bottom w:val="single" w:sz="4" w:space="0" w:color="auto"/>
              <w:right w:val="single" w:sz="4" w:space="0" w:color="auto"/>
            </w:tcBorders>
            <w:hideMark/>
          </w:tcPr>
          <w:p w14:paraId="2AE32041" w14:textId="77777777" w:rsidR="00280F2C" w:rsidRPr="00280F2C" w:rsidRDefault="00280F2C" w:rsidP="00280F2C">
            <w:pPr>
              <w:keepNext/>
              <w:keepLines/>
              <w:spacing w:after="0"/>
              <w:jc w:val="left"/>
              <w:textAlignment w:val="auto"/>
              <w:rPr>
                <w:rFonts w:cs="Arial"/>
                <w:noProof/>
                <w:sz w:val="18"/>
                <w:lang w:eastAsia="ko-KR"/>
              </w:rPr>
            </w:pPr>
            <w:r w:rsidRPr="00280F2C">
              <w:rPr>
                <w:rFonts w:cs="Arial"/>
                <w:noProof/>
                <w:sz w:val="18"/>
                <w:lang w:eastAsia="ko-KR"/>
              </w:rPr>
              <w:t>Long Truncated BSR</w:t>
            </w:r>
          </w:p>
        </w:tc>
      </w:tr>
      <w:tr w:rsidR="00280F2C" w:rsidRPr="00280F2C" w14:paraId="1DB2D12F" w14:textId="77777777" w:rsidTr="00280F2C">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034781A4" w14:textId="77777777" w:rsidR="00280F2C" w:rsidRPr="00280F2C" w:rsidRDefault="00280F2C" w:rsidP="00280F2C">
            <w:pPr>
              <w:keepNext/>
              <w:keepLines/>
              <w:spacing w:after="0"/>
              <w:jc w:val="center"/>
              <w:textAlignment w:val="auto"/>
              <w:rPr>
                <w:rFonts w:cs="Arial"/>
                <w:noProof/>
                <w:sz w:val="18"/>
                <w:lang w:eastAsia="ko-KR"/>
              </w:rPr>
            </w:pPr>
            <w:r w:rsidRPr="00280F2C">
              <w:rPr>
                <w:rFonts w:cs="Arial"/>
                <w:noProof/>
                <w:sz w:val="18"/>
                <w:lang w:eastAsia="ko-KR"/>
              </w:rPr>
              <w:t>61</w:t>
            </w:r>
          </w:p>
        </w:tc>
        <w:tc>
          <w:tcPr>
            <w:tcW w:w="7501" w:type="dxa"/>
            <w:tcBorders>
              <w:top w:val="single" w:sz="4" w:space="0" w:color="auto"/>
              <w:left w:val="single" w:sz="4" w:space="0" w:color="auto"/>
              <w:bottom w:val="single" w:sz="4" w:space="0" w:color="auto"/>
              <w:right w:val="single" w:sz="4" w:space="0" w:color="auto"/>
            </w:tcBorders>
            <w:hideMark/>
          </w:tcPr>
          <w:p w14:paraId="69452BEB" w14:textId="77777777" w:rsidR="00280F2C" w:rsidRPr="00280F2C" w:rsidRDefault="00280F2C" w:rsidP="00280F2C">
            <w:pPr>
              <w:keepNext/>
              <w:keepLines/>
              <w:spacing w:after="0"/>
              <w:jc w:val="left"/>
              <w:textAlignment w:val="auto"/>
              <w:rPr>
                <w:rFonts w:cs="Arial"/>
                <w:noProof/>
                <w:sz w:val="18"/>
                <w:lang w:eastAsia="ko-KR"/>
              </w:rPr>
            </w:pPr>
            <w:r w:rsidRPr="00280F2C">
              <w:rPr>
                <w:rFonts w:cs="Arial"/>
                <w:noProof/>
                <w:sz w:val="18"/>
                <w:lang w:eastAsia="ko-KR"/>
              </w:rPr>
              <w:t>Short BSR</w:t>
            </w:r>
          </w:p>
        </w:tc>
      </w:tr>
      <w:tr w:rsidR="00280F2C" w:rsidRPr="00280F2C" w14:paraId="3271B24F" w14:textId="77777777" w:rsidTr="00280F2C">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700FB763" w14:textId="77777777" w:rsidR="00280F2C" w:rsidRPr="00280F2C" w:rsidRDefault="00280F2C" w:rsidP="00280F2C">
            <w:pPr>
              <w:keepNext/>
              <w:keepLines/>
              <w:spacing w:after="0"/>
              <w:jc w:val="center"/>
              <w:textAlignment w:val="auto"/>
              <w:rPr>
                <w:rFonts w:cs="Arial"/>
                <w:noProof/>
                <w:sz w:val="18"/>
                <w:lang w:eastAsia="ko-KR"/>
              </w:rPr>
            </w:pPr>
            <w:r w:rsidRPr="00280F2C">
              <w:rPr>
                <w:rFonts w:cs="Arial"/>
                <w:noProof/>
                <w:sz w:val="18"/>
                <w:lang w:eastAsia="ko-KR"/>
              </w:rPr>
              <w:t>62</w:t>
            </w:r>
          </w:p>
        </w:tc>
        <w:tc>
          <w:tcPr>
            <w:tcW w:w="7501" w:type="dxa"/>
            <w:tcBorders>
              <w:top w:val="single" w:sz="4" w:space="0" w:color="auto"/>
              <w:left w:val="single" w:sz="4" w:space="0" w:color="auto"/>
              <w:bottom w:val="single" w:sz="4" w:space="0" w:color="auto"/>
              <w:right w:val="single" w:sz="4" w:space="0" w:color="auto"/>
            </w:tcBorders>
            <w:hideMark/>
          </w:tcPr>
          <w:p w14:paraId="25FB3D77" w14:textId="77777777" w:rsidR="00280F2C" w:rsidRPr="00280F2C" w:rsidRDefault="00280F2C" w:rsidP="00280F2C">
            <w:pPr>
              <w:keepNext/>
              <w:keepLines/>
              <w:spacing w:after="0"/>
              <w:jc w:val="left"/>
              <w:textAlignment w:val="auto"/>
              <w:rPr>
                <w:rFonts w:cs="Arial"/>
                <w:noProof/>
                <w:sz w:val="18"/>
                <w:lang w:eastAsia="ko-KR"/>
              </w:rPr>
            </w:pPr>
            <w:r w:rsidRPr="00280F2C">
              <w:rPr>
                <w:rFonts w:cs="Arial"/>
                <w:noProof/>
                <w:sz w:val="18"/>
                <w:lang w:eastAsia="ko-KR"/>
              </w:rPr>
              <w:t>Long BSR</w:t>
            </w:r>
          </w:p>
        </w:tc>
      </w:tr>
      <w:tr w:rsidR="00280F2C" w:rsidRPr="00280F2C" w14:paraId="33CC9DC2" w14:textId="77777777" w:rsidTr="00280F2C">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4ED23D64" w14:textId="77777777" w:rsidR="00280F2C" w:rsidRPr="00280F2C" w:rsidRDefault="00280F2C" w:rsidP="00280F2C">
            <w:pPr>
              <w:keepNext/>
              <w:keepLines/>
              <w:spacing w:after="0"/>
              <w:jc w:val="center"/>
              <w:textAlignment w:val="auto"/>
              <w:rPr>
                <w:rFonts w:cs="Arial"/>
                <w:noProof/>
                <w:sz w:val="18"/>
                <w:lang w:eastAsia="ko-KR"/>
              </w:rPr>
            </w:pPr>
            <w:r w:rsidRPr="00280F2C">
              <w:rPr>
                <w:rFonts w:cs="Arial"/>
                <w:noProof/>
                <w:sz w:val="18"/>
                <w:lang w:eastAsia="ko-KR"/>
              </w:rPr>
              <w:t>63</w:t>
            </w:r>
          </w:p>
        </w:tc>
        <w:tc>
          <w:tcPr>
            <w:tcW w:w="7501" w:type="dxa"/>
            <w:tcBorders>
              <w:top w:val="single" w:sz="4" w:space="0" w:color="auto"/>
              <w:left w:val="single" w:sz="4" w:space="0" w:color="auto"/>
              <w:bottom w:val="single" w:sz="4" w:space="0" w:color="auto"/>
              <w:right w:val="single" w:sz="4" w:space="0" w:color="auto"/>
            </w:tcBorders>
            <w:hideMark/>
          </w:tcPr>
          <w:p w14:paraId="728A041C" w14:textId="77777777" w:rsidR="00280F2C" w:rsidRPr="00280F2C" w:rsidRDefault="00280F2C" w:rsidP="00280F2C">
            <w:pPr>
              <w:keepNext/>
              <w:keepLines/>
              <w:spacing w:after="0"/>
              <w:jc w:val="left"/>
              <w:textAlignment w:val="auto"/>
              <w:rPr>
                <w:rFonts w:cs="Arial"/>
                <w:noProof/>
                <w:sz w:val="18"/>
                <w:lang w:eastAsia="ko-KR"/>
              </w:rPr>
            </w:pPr>
            <w:r w:rsidRPr="00280F2C">
              <w:rPr>
                <w:rFonts w:cs="Arial"/>
                <w:noProof/>
                <w:sz w:val="18"/>
                <w:lang w:eastAsia="ko-KR"/>
              </w:rPr>
              <w:t>Padding</w:t>
            </w:r>
          </w:p>
        </w:tc>
      </w:tr>
    </w:tbl>
    <w:p w14:paraId="483E38F5" w14:textId="66A1B445" w:rsidR="00C549A3" w:rsidRPr="00280F2C" w:rsidRDefault="00280F2C" w:rsidP="00280F2C">
      <w:pPr>
        <w:pStyle w:val="Caption"/>
        <w:jc w:val="center"/>
        <w:rPr>
          <w:rFonts w:asciiTheme="minorHAnsi" w:hAnsiTheme="minorHAnsi" w:cstheme="minorHAnsi"/>
        </w:rPr>
      </w:pPr>
      <w:bookmarkStart w:id="5" w:name="_Ref131432675"/>
      <w:r w:rsidRPr="00280F2C">
        <w:rPr>
          <w:rFonts w:asciiTheme="minorHAnsi" w:hAnsiTheme="minorHAnsi" w:cstheme="minorHAnsi"/>
        </w:rPr>
        <w:t xml:space="preserve">Table </w:t>
      </w:r>
      <w:r w:rsidRPr="00280F2C">
        <w:rPr>
          <w:rFonts w:asciiTheme="minorHAnsi" w:hAnsiTheme="minorHAnsi" w:cstheme="minorHAnsi"/>
        </w:rPr>
        <w:fldChar w:fldCharType="begin"/>
      </w:r>
      <w:r w:rsidRPr="00280F2C">
        <w:rPr>
          <w:rFonts w:asciiTheme="minorHAnsi" w:hAnsiTheme="minorHAnsi" w:cstheme="minorHAnsi"/>
        </w:rPr>
        <w:instrText xml:space="preserve"> SEQ Table \* ARABIC </w:instrText>
      </w:r>
      <w:r w:rsidRPr="00280F2C">
        <w:rPr>
          <w:rFonts w:asciiTheme="minorHAnsi" w:hAnsiTheme="minorHAnsi" w:cstheme="minorHAnsi"/>
        </w:rPr>
        <w:fldChar w:fldCharType="separate"/>
      </w:r>
      <w:r w:rsidRPr="00280F2C">
        <w:rPr>
          <w:rFonts w:asciiTheme="minorHAnsi" w:hAnsiTheme="minorHAnsi" w:cstheme="minorHAnsi"/>
          <w:noProof/>
        </w:rPr>
        <w:t>1</w:t>
      </w:r>
      <w:r w:rsidRPr="00280F2C">
        <w:rPr>
          <w:rFonts w:asciiTheme="minorHAnsi" w:hAnsiTheme="minorHAnsi" w:cstheme="minorHAnsi"/>
        </w:rPr>
        <w:fldChar w:fldCharType="end"/>
      </w:r>
      <w:bookmarkEnd w:id="5"/>
      <w:r w:rsidRPr="00280F2C">
        <w:rPr>
          <w:rFonts w:asciiTheme="minorHAnsi" w:hAnsiTheme="minorHAnsi" w:cstheme="minorHAnsi"/>
        </w:rPr>
        <w:t>: Values of LCID for UL-SCH</w:t>
      </w:r>
      <w:r w:rsidR="00896B9D">
        <w:rPr>
          <w:rFonts w:asciiTheme="minorHAnsi" w:hAnsiTheme="minorHAnsi" w:cstheme="minorHAnsi"/>
        </w:rPr>
        <w:t xml:space="preserve"> </w:t>
      </w:r>
      <w:r w:rsidR="00896B9D">
        <w:rPr>
          <w:rFonts w:asciiTheme="minorHAnsi" w:hAnsiTheme="minorHAnsi" w:cstheme="minorHAnsi"/>
        </w:rPr>
        <w:fldChar w:fldCharType="begin"/>
      </w:r>
      <w:r w:rsidR="00896B9D">
        <w:rPr>
          <w:rFonts w:asciiTheme="minorHAnsi" w:hAnsiTheme="minorHAnsi" w:cstheme="minorHAnsi"/>
        </w:rPr>
        <w:instrText xml:space="preserve"> REF _Ref131432556 \r \h </w:instrText>
      </w:r>
      <w:r w:rsidR="00896B9D">
        <w:rPr>
          <w:rFonts w:asciiTheme="minorHAnsi" w:hAnsiTheme="minorHAnsi" w:cstheme="minorHAnsi"/>
        </w:rPr>
      </w:r>
      <w:r w:rsidR="00896B9D">
        <w:rPr>
          <w:rFonts w:asciiTheme="minorHAnsi" w:hAnsiTheme="minorHAnsi" w:cstheme="minorHAnsi"/>
        </w:rPr>
        <w:fldChar w:fldCharType="separate"/>
      </w:r>
      <w:r w:rsidR="00896B9D">
        <w:rPr>
          <w:rFonts w:asciiTheme="minorHAnsi" w:hAnsiTheme="minorHAnsi" w:cstheme="minorHAnsi"/>
        </w:rPr>
        <w:t>[1]</w:t>
      </w:r>
      <w:r w:rsidR="00896B9D">
        <w:rPr>
          <w:rFonts w:asciiTheme="minorHAnsi" w:hAnsiTheme="minorHAnsi" w:cstheme="minorHAnsi"/>
        </w:rPr>
        <w:fldChar w:fldCharType="end"/>
      </w:r>
    </w:p>
    <w:p w14:paraId="555BE974" w14:textId="14042FF4" w:rsidR="0089374B" w:rsidRDefault="0089374B" w:rsidP="001777DC">
      <w:pPr>
        <w:rPr>
          <w:rFonts w:asciiTheme="minorHAnsi" w:hAnsiTheme="minorHAnsi" w:cstheme="minorHAnsi"/>
        </w:rPr>
      </w:pPr>
    </w:p>
    <w:p w14:paraId="7FB06892" w14:textId="629C8EA2" w:rsidR="0089374B" w:rsidRDefault="0089374B" w:rsidP="001777DC">
      <w:pPr>
        <w:rPr>
          <w:rFonts w:asciiTheme="minorHAnsi" w:hAnsiTheme="minorHAnsi" w:cstheme="minorHAnsi"/>
        </w:rPr>
      </w:pPr>
      <w:r>
        <w:rPr>
          <w:rFonts w:asciiTheme="minorHAnsi" w:hAnsiTheme="minorHAnsi" w:cstheme="minorHAnsi"/>
        </w:rPr>
        <w:t xml:space="preserve">We are faced with a situation where we </w:t>
      </w:r>
      <w:proofErr w:type="gramStart"/>
      <w:r>
        <w:rPr>
          <w:rFonts w:asciiTheme="minorHAnsi" w:hAnsiTheme="minorHAnsi" w:cstheme="minorHAnsi"/>
        </w:rPr>
        <w:t>don’t</w:t>
      </w:r>
      <w:proofErr w:type="gramEnd"/>
      <w:r>
        <w:rPr>
          <w:rFonts w:asciiTheme="minorHAnsi" w:hAnsiTheme="minorHAnsi" w:cstheme="minorHAnsi"/>
        </w:rPr>
        <w:t xml:space="preserve"> want to increase the PUSCH payload </w:t>
      </w:r>
      <w:r w:rsidR="006B53B5">
        <w:rPr>
          <w:rFonts w:asciiTheme="minorHAnsi" w:hAnsiTheme="minorHAnsi" w:cstheme="minorHAnsi"/>
        </w:rPr>
        <w:t>size,</w:t>
      </w:r>
      <w:r>
        <w:rPr>
          <w:rFonts w:asciiTheme="minorHAnsi" w:hAnsiTheme="minorHAnsi" w:cstheme="minorHAnsi"/>
        </w:rPr>
        <w:t xml:space="preserve"> and we don’t want to use a new LCID value either. So</w:t>
      </w:r>
      <w:r w:rsidR="00646B9D">
        <w:rPr>
          <w:rFonts w:asciiTheme="minorHAnsi" w:hAnsiTheme="minorHAnsi" w:cstheme="minorHAnsi"/>
        </w:rPr>
        <w:t>,</w:t>
      </w:r>
      <w:r>
        <w:rPr>
          <w:rFonts w:asciiTheme="minorHAnsi" w:hAnsiTheme="minorHAnsi" w:cstheme="minorHAnsi"/>
        </w:rPr>
        <w:t xml:space="preserve"> what can be done instead?</w:t>
      </w:r>
    </w:p>
    <w:p w14:paraId="19B0F3E9" w14:textId="6B7AB60D" w:rsidR="0089374B" w:rsidRDefault="0089374B" w:rsidP="001777DC">
      <w:pPr>
        <w:rPr>
          <w:rFonts w:asciiTheme="minorHAnsi" w:hAnsiTheme="minorHAnsi" w:cstheme="minorHAnsi"/>
        </w:rPr>
      </w:pPr>
      <w:r>
        <w:rPr>
          <w:rFonts w:asciiTheme="minorHAnsi" w:hAnsiTheme="minorHAnsi" w:cstheme="minorHAnsi"/>
        </w:rPr>
        <w:t xml:space="preserve">We note that the MAC subheader includes reserved bits. We can use a reserved bit to address the issue </w:t>
      </w:r>
      <w:r w:rsidR="006B53B5">
        <w:rPr>
          <w:rFonts w:asciiTheme="minorHAnsi" w:hAnsiTheme="minorHAnsi" w:cstheme="minorHAnsi"/>
        </w:rPr>
        <w:t>we are</w:t>
      </w:r>
      <w:r>
        <w:rPr>
          <w:rFonts w:asciiTheme="minorHAnsi" w:hAnsiTheme="minorHAnsi" w:cstheme="minorHAnsi"/>
        </w:rPr>
        <w:t xml:space="preserve"> facing. Our proposal is that we continue to use the same LCID as RedCap for eRedCap devices. The value of the reserved bit is set to 0 for RedCap devices, as already specified today. We can set the value of the reserved bit to 1 for eRedCap devices to differentiate them from RedCap devices. By doing so, we do not need to use a new LCID or change the size of the PUSCH payload </w:t>
      </w:r>
      <w:r w:rsidR="00E03E3B">
        <w:rPr>
          <w:rFonts w:asciiTheme="minorHAnsi" w:hAnsiTheme="minorHAnsi" w:cstheme="minorHAnsi"/>
        </w:rPr>
        <w:t>to</w:t>
      </w:r>
      <w:r>
        <w:rPr>
          <w:rFonts w:asciiTheme="minorHAnsi" w:hAnsiTheme="minorHAnsi" w:cstheme="minorHAnsi"/>
        </w:rPr>
        <w:t xml:space="preserve"> identify eRedCap devices. </w:t>
      </w:r>
      <w:r w:rsidR="00E03E3B">
        <w:rPr>
          <w:rFonts w:asciiTheme="minorHAnsi" w:hAnsiTheme="minorHAnsi" w:cstheme="minorHAnsi"/>
        </w:rPr>
        <w:t xml:space="preserve">By limiting the use of the reserved bit to Msg3/MsgA only and for LCIDs 35 and 36, we ensure that the reserved bit </w:t>
      </w:r>
      <w:r w:rsidR="006B53B5">
        <w:rPr>
          <w:rFonts w:asciiTheme="minorHAnsi" w:hAnsiTheme="minorHAnsi" w:cstheme="minorHAnsi"/>
        </w:rPr>
        <w:t>remains</w:t>
      </w:r>
      <w:r w:rsidR="00E03E3B">
        <w:rPr>
          <w:rFonts w:asciiTheme="minorHAnsi" w:hAnsiTheme="minorHAnsi" w:cstheme="minorHAnsi"/>
        </w:rPr>
        <w:t xml:space="preserve"> available for use in other scenarios.</w:t>
      </w:r>
    </w:p>
    <w:p w14:paraId="63FB5B38" w14:textId="5C07CEBD" w:rsidR="00E03E3B" w:rsidRPr="00305E9C" w:rsidRDefault="00E03E3B" w:rsidP="001777DC">
      <w:pPr>
        <w:rPr>
          <w:rFonts w:asciiTheme="minorHAnsi" w:hAnsiTheme="minorHAnsi" w:cstheme="minorHAnsi"/>
          <w:b/>
          <w:bCs/>
        </w:rPr>
      </w:pPr>
      <w:r w:rsidRPr="00305E9C">
        <w:rPr>
          <w:rFonts w:asciiTheme="minorHAnsi" w:hAnsiTheme="minorHAnsi" w:cstheme="minorHAnsi"/>
          <w:b/>
          <w:bCs/>
        </w:rPr>
        <w:t xml:space="preserve">Observation 4: The reserved bit in the MAC subheader can be used to identify eRedCap devices without </w:t>
      </w:r>
      <w:r w:rsidR="006B53B5">
        <w:rPr>
          <w:rFonts w:asciiTheme="minorHAnsi" w:hAnsiTheme="minorHAnsi" w:cstheme="minorHAnsi"/>
          <w:b/>
          <w:bCs/>
        </w:rPr>
        <w:t>using</w:t>
      </w:r>
      <w:r w:rsidRPr="00305E9C">
        <w:rPr>
          <w:rFonts w:asciiTheme="minorHAnsi" w:hAnsiTheme="minorHAnsi" w:cstheme="minorHAnsi"/>
          <w:b/>
          <w:bCs/>
        </w:rPr>
        <w:t xml:space="preserve"> new LCID values.</w:t>
      </w:r>
    </w:p>
    <w:p w14:paraId="02A4B0DE" w14:textId="00695EAC" w:rsidR="00E03E3B" w:rsidRPr="00305E9C" w:rsidRDefault="00E03E3B" w:rsidP="001777DC">
      <w:pPr>
        <w:rPr>
          <w:rFonts w:asciiTheme="minorHAnsi" w:hAnsiTheme="minorHAnsi" w:cstheme="minorHAnsi"/>
          <w:b/>
          <w:bCs/>
        </w:rPr>
      </w:pPr>
      <w:r w:rsidRPr="00305E9C">
        <w:rPr>
          <w:rFonts w:asciiTheme="minorHAnsi" w:hAnsiTheme="minorHAnsi" w:cstheme="minorHAnsi"/>
          <w:b/>
          <w:bCs/>
        </w:rPr>
        <w:t>Observation 5: By limiting the use of the reserved bit to UL CCCH transmission for RedCap devices, we ensure that the reserved bit remains available for use in other scenarios.</w:t>
      </w:r>
    </w:p>
    <w:p w14:paraId="4EA8906D" w14:textId="63055C4B" w:rsidR="0089374B" w:rsidRDefault="00305E9C" w:rsidP="001777DC">
      <w:pPr>
        <w:rPr>
          <w:rFonts w:asciiTheme="minorHAnsi" w:hAnsiTheme="minorHAnsi" w:cstheme="minorHAnsi"/>
          <w:b/>
          <w:bCs/>
        </w:rPr>
      </w:pPr>
      <w:r w:rsidRPr="00305E9C">
        <w:rPr>
          <w:rFonts w:asciiTheme="minorHAnsi" w:hAnsiTheme="minorHAnsi" w:cstheme="minorHAnsi"/>
          <w:b/>
          <w:bCs/>
        </w:rPr>
        <w:t>Proposal 1: The reserved bit of the MAC subheader is used to differentiate between RedCap and eRedCap devices during Msg3/MsgA based early identification.</w:t>
      </w:r>
    </w:p>
    <w:p w14:paraId="5FB28B2D" w14:textId="1276178A" w:rsidR="006C7BF3" w:rsidRDefault="00A859E4" w:rsidP="001777DC">
      <w:pPr>
        <w:rPr>
          <w:rFonts w:asciiTheme="minorHAnsi" w:hAnsiTheme="minorHAnsi" w:cstheme="minorHAnsi"/>
        </w:rPr>
      </w:pPr>
      <w:r>
        <w:rPr>
          <w:rFonts w:asciiTheme="minorHAnsi" w:hAnsiTheme="minorHAnsi" w:cstheme="minorHAnsi"/>
        </w:rPr>
        <w:t>If proposal 1 is accepted, it also makes sense to follow the same logic as Rel-17. That is, given that there is no additional overhead corresponding to Msg3 based early identification, this can be always indicated when CCCH is sent in Msg3/MsgA by eRedCap devices.</w:t>
      </w:r>
    </w:p>
    <w:p w14:paraId="5DD6C9A1" w14:textId="3FEA0EEA" w:rsidR="00A859E4" w:rsidRPr="001C01C9" w:rsidRDefault="00A859E4" w:rsidP="001777DC">
      <w:pPr>
        <w:rPr>
          <w:rFonts w:asciiTheme="minorHAnsi" w:hAnsiTheme="minorHAnsi" w:cstheme="minorHAnsi"/>
          <w:b/>
          <w:bCs/>
        </w:rPr>
      </w:pPr>
      <w:r w:rsidRPr="001C01C9">
        <w:rPr>
          <w:rFonts w:asciiTheme="minorHAnsi" w:hAnsiTheme="minorHAnsi" w:cstheme="minorHAnsi"/>
          <w:b/>
          <w:bCs/>
        </w:rPr>
        <w:t>Proposal 2: If Proposal 1 is accepted, Msg3/MsgA based early identification is always enabled for eRedCap UEs.</w:t>
      </w:r>
    </w:p>
    <w:p w14:paraId="6C302B1F" w14:textId="4A90F00D" w:rsidR="00D76DB5" w:rsidRPr="00A46F7B" w:rsidRDefault="00D76DB5" w:rsidP="00D76DB5">
      <w:pPr>
        <w:pStyle w:val="Heading1"/>
        <w:rPr>
          <w:rFonts w:asciiTheme="minorHAnsi" w:hAnsiTheme="minorHAnsi" w:cstheme="minorHAnsi"/>
        </w:rPr>
      </w:pPr>
      <w:r w:rsidRPr="00A46F7B">
        <w:rPr>
          <w:rFonts w:asciiTheme="minorHAnsi" w:hAnsiTheme="minorHAnsi" w:cstheme="minorHAnsi"/>
        </w:rPr>
        <w:t>3 Conclusion</w:t>
      </w:r>
    </w:p>
    <w:p w14:paraId="3B678C4B" w14:textId="614A65EA" w:rsidR="004F4EC9" w:rsidRDefault="009166A1" w:rsidP="00AD1C87">
      <w:pPr>
        <w:rPr>
          <w:rFonts w:asciiTheme="minorHAnsi" w:hAnsiTheme="minorHAnsi" w:cstheme="minorHAnsi"/>
        </w:rPr>
      </w:pPr>
      <w:r w:rsidRPr="00A46F7B">
        <w:rPr>
          <w:rFonts w:asciiTheme="minorHAnsi" w:hAnsiTheme="minorHAnsi" w:cstheme="minorHAnsi"/>
          <w:lang w:val="en-US" w:eastAsia="zh-TW"/>
        </w:rPr>
        <w:t xml:space="preserve">In this contribution we </w:t>
      </w:r>
      <w:r w:rsidR="00650AE7">
        <w:rPr>
          <w:rFonts w:asciiTheme="minorHAnsi" w:hAnsiTheme="minorHAnsi" w:cstheme="minorHAnsi"/>
          <w:lang w:val="en-US" w:eastAsia="zh-TW"/>
        </w:rPr>
        <w:t>observe that:</w:t>
      </w:r>
    </w:p>
    <w:p w14:paraId="28F822F4" w14:textId="77777777" w:rsidR="008604B0" w:rsidRPr="008604B0" w:rsidRDefault="008604B0" w:rsidP="008604B0">
      <w:pPr>
        <w:rPr>
          <w:rFonts w:asciiTheme="minorHAnsi" w:hAnsiTheme="minorHAnsi" w:cstheme="minorHAnsi"/>
          <w:b/>
          <w:bCs/>
        </w:rPr>
      </w:pPr>
      <w:r w:rsidRPr="008604B0">
        <w:rPr>
          <w:rFonts w:asciiTheme="minorHAnsi" w:hAnsiTheme="minorHAnsi" w:cstheme="minorHAnsi"/>
          <w:b/>
          <w:bCs/>
        </w:rPr>
        <w:t>Observation 1: The size of the PUSCH payload in Msg3/MsgA based early identification for eRedCap devices should stay the same as in earlier releases to achieve the same cell coverage.</w:t>
      </w:r>
    </w:p>
    <w:p w14:paraId="5261A2FC" w14:textId="77777777" w:rsidR="008604B0" w:rsidRPr="008604B0" w:rsidRDefault="008604B0" w:rsidP="008604B0">
      <w:pPr>
        <w:rPr>
          <w:rFonts w:asciiTheme="minorHAnsi" w:hAnsiTheme="minorHAnsi" w:cstheme="minorHAnsi"/>
          <w:b/>
          <w:bCs/>
        </w:rPr>
      </w:pPr>
      <w:r w:rsidRPr="008604B0">
        <w:rPr>
          <w:rFonts w:asciiTheme="minorHAnsi" w:hAnsiTheme="minorHAnsi" w:cstheme="minorHAnsi"/>
          <w:b/>
          <w:bCs/>
        </w:rPr>
        <w:t>Observation 2: The number of available LCIDs are quite limited and using up a further 2 values from the LCID space will significantly affect other/future work items.</w:t>
      </w:r>
    </w:p>
    <w:p w14:paraId="06B68E2B" w14:textId="77777777" w:rsidR="008604B0" w:rsidRPr="008604B0" w:rsidRDefault="008604B0" w:rsidP="008604B0">
      <w:pPr>
        <w:rPr>
          <w:rFonts w:asciiTheme="minorHAnsi" w:hAnsiTheme="minorHAnsi" w:cstheme="minorHAnsi"/>
          <w:b/>
          <w:bCs/>
        </w:rPr>
      </w:pPr>
      <w:r w:rsidRPr="008604B0">
        <w:rPr>
          <w:rFonts w:asciiTheme="minorHAnsi" w:hAnsiTheme="minorHAnsi" w:cstheme="minorHAnsi"/>
          <w:b/>
          <w:bCs/>
        </w:rPr>
        <w:t>Observation 3: The use of eLCIDs for early identification will increase the size of the PUSCH payload in Msg3/MsgA.</w:t>
      </w:r>
    </w:p>
    <w:p w14:paraId="2478BB53" w14:textId="64C3687C" w:rsidR="008604B0" w:rsidRPr="008604B0" w:rsidRDefault="008604B0" w:rsidP="008604B0">
      <w:pPr>
        <w:rPr>
          <w:rFonts w:asciiTheme="minorHAnsi" w:hAnsiTheme="minorHAnsi" w:cstheme="minorHAnsi"/>
          <w:b/>
          <w:bCs/>
        </w:rPr>
      </w:pPr>
      <w:r w:rsidRPr="008604B0">
        <w:rPr>
          <w:rFonts w:asciiTheme="minorHAnsi" w:hAnsiTheme="minorHAnsi" w:cstheme="minorHAnsi"/>
          <w:b/>
          <w:bCs/>
        </w:rPr>
        <w:lastRenderedPageBreak/>
        <w:t xml:space="preserve">Observation 4: The reserved bit in the MAC subheader can be used to identify eRedCap devices without </w:t>
      </w:r>
      <w:r w:rsidR="006B53B5">
        <w:rPr>
          <w:rFonts w:asciiTheme="minorHAnsi" w:hAnsiTheme="minorHAnsi" w:cstheme="minorHAnsi"/>
          <w:b/>
          <w:bCs/>
        </w:rPr>
        <w:t>using</w:t>
      </w:r>
      <w:r w:rsidRPr="008604B0">
        <w:rPr>
          <w:rFonts w:asciiTheme="minorHAnsi" w:hAnsiTheme="minorHAnsi" w:cstheme="minorHAnsi"/>
          <w:b/>
          <w:bCs/>
        </w:rPr>
        <w:t xml:space="preserve"> new LCID values.</w:t>
      </w:r>
    </w:p>
    <w:p w14:paraId="77034C29" w14:textId="77777777" w:rsidR="008604B0" w:rsidRDefault="008604B0" w:rsidP="008604B0">
      <w:pPr>
        <w:rPr>
          <w:rFonts w:asciiTheme="minorHAnsi" w:hAnsiTheme="minorHAnsi" w:cstheme="minorHAnsi"/>
          <w:b/>
          <w:bCs/>
        </w:rPr>
      </w:pPr>
      <w:r w:rsidRPr="008604B0">
        <w:rPr>
          <w:rFonts w:asciiTheme="minorHAnsi" w:hAnsiTheme="minorHAnsi" w:cstheme="minorHAnsi"/>
          <w:b/>
          <w:bCs/>
        </w:rPr>
        <w:t>Observation 5: By limiting the use of the reserved bit to UL CCCH transmission for RedCap devices, we ensure that the reserved bit remains available for use in other scenarios.</w:t>
      </w:r>
    </w:p>
    <w:p w14:paraId="7DBD4CBE" w14:textId="09D978FE" w:rsidR="00650AE7" w:rsidRPr="00650AE7" w:rsidRDefault="00650AE7" w:rsidP="008604B0">
      <w:pPr>
        <w:rPr>
          <w:rFonts w:asciiTheme="minorHAnsi" w:hAnsiTheme="minorHAnsi" w:cstheme="minorHAnsi"/>
        </w:rPr>
      </w:pPr>
      <w:r>
        <w:rPr>
          <w:rFonts w:asciiTheme="minorHAnsi" w:hAnsiTheme="minorHAnsi" w:cstheme="minorHAnsi"/>
        </w:rPr>
        <w:t>Based on the observations above, we propose:</w:t>
      </w:r>
    </w:p>
    <w:p w14:paraId="64601640" w14:textId="77777777" w:rsidR="008604B0" w:rsidRPr="008604B0" w:rsidRDefault="008604B0" w:rsidP="008604B0">
      <w:pPr>
        <w:rPr>
          <w:rFonts w:asciiTheme="minorHAnsi" w:hAnsiTheme="minorHAnsi" w:cstheme="minorHAnsi"/>
          <w:b/>
          <w:bCs/>
        </w:rPr>
      </w:pPr>
      <w:r w:rsidRPr="008604B0">
        <w:rPr>
          <w:rFonts w:asciiTheme="minorHAnsi" w:hAnsiTheme="minorHAnsi" w:cstheme="minorHAnsi"/>
          <w:b/>
          <w:bCs/>
        </w:rPr>
        <w:t>Proposal 1: The reserved bit of the MAC subheader is used to differentiate between RedCap and eRedCap devices during Msg3/MsgA based early identification.</w:t>
      </w:r>
    </w:p>
    <w:p w14:paraId="55428A23" w14:textId="77777777" w:rsidR="008604B0" w:rsidRPr="008604B0" w:rsidRDefault="008604B0" w:rsidP="008604B0">
      <w:pPr>
        <w:rPr>
          <w:rFonts w:asciiTheme="minorHAnsi" w:hAnsiTheme="minorHAnsi" w:cstheme="minorHAnsi"/>
          <w:b/>
          <w:bCs/>
        </w:rPr>
      </w:pPr>
      <w:r w:rsidRPr="008604B0">
        <w:rPr>
          <w:rFonts w:asciiTheme="minorHAnsi" w:hAnsiTheme="minorHAnsi" w:cstheme="minorHAnsi"/>
          <w:b/>
          <w:bCs/>
        </w:rPr>
        <w:t>Proposal 2: If Proposal 1 is accepted, Msg3/MsgA based early identification is always enabled for eRedCap UEs.</w:t>
      </w:r>
    </w:p>
    <w:p w14:paraId="01222C2C" w14:textId="12356CCC" w:rsidR="00700F9C" w:rsidRPr="00A46F7B" w:rsidRDefault="00291158" w:rsidP="00700F9C">
      <w:pPr>
        <w:pStyle w:val="Heading1"/>
        <w:rPr>
          <w:rFonts w:asciiTheme="minorHAnsi" w:hAnsiTheme="minorHAnsi" w:cstheme="minorHAnsi"/>
        </w:rPr>
      </w:pPr>
      <w:r w:rsidRPr="00A46F7B">
        <w:rPr>
          <w:rFonts w:asciiTheme="minorHAnsi" w:hAnsiTheme="minorHAnsi" w:cstheme="minorHAnsi"/>
        </w:rPr>
        <w:t xml:space="preserve">4 </w:t>
      </w:r>
      <w:r w:rsidR="00700F9C" w:rsidRPr="00A46F7B">
        <w:rPr>
          <w:rFonts w:asciiTheme="minorHAnsi" w:hAnsiTheme="minorHAnsi" w:cstheme="minorHAnsi"/>
        </w:rPr>
        <w:t>References</w:t>
      </w:r>
    </w:p>
    <w:p w14:paraId="4DD34ADF" w14:textId="6496F01A" w:rsidR="000264CF" w:rsidRPr="006A65A5" w:rsidRDefault="00280F2C" w:rsidP="009C6A67">
      <w:pPr>
        <w:pStyle w:val="ListParagraph"/>
        <w:numPr>
          <w:ilvl w:val="0"/>
          <w:numId w:val="1"/>
        </w:numPr>
        <w:rPr>
          <w:rFonts w:asciiTheme="minorHAnsi" w:hAnsiTheme="minorHAnsi" w:cstheme="minorHAnsi"/>
          <w:color w:val="000000" w:themeColor="text1"/>
        </w:rPr>
      </w:pPr>
      <w:bookmarkStart w:id="6" w:name="_Ref131432556"/>
      <w:bookmarkStart w:id="7" w:name="OLE_LINK40"/>
      <w:r w:rsidRPr="00280F2C">
        <w:rPr>
          <w:rFonts w:asciiTheme="minorHAnsi" w:hAnsiTheme="minorHAnsi" w:cstheme="minorHAnsi"/>
          <w:color w:val="000000" w:themeColor="text1"/>
        </w:rPr>
        <w:t>3GPP TS 38.321 V17.3.0</w:t>
      </w:r>
      <w:bookmarkEnd w:id="6"/>
      <w:bookmarkEnd w:id="7"/>
    </w:p>
    <w:p w14:paraId="49F60F4F" w14:textId="1191AC33" w:rsidR="001C3EAF" w:rsidRDefault="001C3EAF" w:rsidP="001C3EAF">
      <w:pPr>
        <w:rPr>
          <w:rFonts w:asciiTheme="minorHAnsi" w:hAnsiTheme="minorHAnsi" w:cstheme="minorHAnsi"/>
          <w:color w:val="000000" w:themeColor="text1"/>
        </w:rPr>
      </w:pPr>
    </w:p>
    <w:sectPr w:rsidR="001C3EAF"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EDBE7" w14:textId="77777777" w:rsidR="00134811" w:rsidRDefault="00134811" w:rsidP="00BD754F">
      <w:pPr>
        <w:spacing w:after="0"/>
      </w:pPr>
      <w:r>
        <w:separator/>
      </w:r>
    </w:p>
  </w:endnote>
  <w:endnote w:type="continuationSeparator" w:id="0">
    <w:p w14:paraId="7C26E27F" w14:textId="77777777" w:rsidR="00134811" w:rsidRDefault="00134811"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HGGothicE"/>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5949B" w14:textId="77777777" w:rsidR="00134811" w:rsidRDefault="00134811" w:rsidP="00BD754F">
      <w:pPr>
        <w:spacing w:after="0"/>
      </w:pPr>
      <w:r>
        <w:separator/>
      </w:r>
    </w:p>
  </w:footnote>
  <w:footnote w:type="continuationSeparator" w:id="0">
    <w:p w14:paraId="06D451C9" w14:textId="77777777" w:rsidR="00134811" w:rsidRDefault="00134811"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E4C67"/>
    <w:multiLevelType w:val="hybridMultilevel"/>
    <w:tmpl w:val="B55ACB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AA25AD"/>
    <w:multiLevelType w:val="hybridMultilevel"/>
    <w:tmpl w:val="440C01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C587699"/>
    <w:multiLevelType w:val="multilevel"/>
    <w:tmpl w:val="15B885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37A5982"/>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EA646E9"/>
    <w:multiLevelType w:val="hybridMultilevel"/>
    <w:tmpl w:val="18F2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7742003"/>
    <w:multiLevelType w:val="hybridMultilevel"/>
    <w:tmpl w:val="9C7E1F9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D9C489C"/>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E934463"/>
    <w:multiLevelType w:val="multilevel"/>
    <w:tmpl w:val="B46AC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1411C1B"/>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9E9327B"/>
    <w:multiLevelType w:val="hybridMultilevel"/>
    <w:tmpl w:val="8BD282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7ED86E2B"/>
    <w:multiLevelType w:val="hybridMultilevel"/>
    <w:tmpl w:val="5E02C81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44070026">
    <w:abstractNumId w:val="4"/>
  </w:num>
  <w:num w:numId="2" w16cid:durableId="1117599630">
    <w:abstractNumId w:val="12"/>
  </w:num>
  <w:num w:numId="3" w16cid:durableId="256646147">
    <w:abstractNumId w:val="5"/>
  </w:num>
  <w:num w:numId="4" w16cid:durableId="1546526192">
    <w:abstractNumId w:val="7"/>
  </w:num>
  <w:num w:numId="5" w16cid:durableId="436557669">
    <w:abstractNumId w:val="13"/>
  </w:num>
  <w:num w:numId="6" w16cid:durableId="1729374102">
    <w:abstractNumId w:val="8"/>
  </w:num>
  <w:num w:numId="7" w16cid:durableId="1821001915">
    <w:abstractNumId w:val="11"/>
  </w:num>
  <w:num w:numId="8" w16cid:durableId="563950241">
    <w:abstractNumId w:val="3"/>
  </w:num>
  <w:num w:numId="9" w16cid:durableId="1483740201">
    <w:abstractNumId w:val="9"/>
  </w:num>
  <w:num w:numId="10" w16cid:durableId="1272323683">
    <w:abstractNumId w:val="2"/>
  </w:num>
  <w:num w:numId="11" w16cid:durableId="1702976207">
    <w:abstractNumId w:val="0"/>
  </w:num>
  <w:num w:numId="12" w16cid:durableId="42533007">
    <w:abstractNumId w:val="1"/>
  </w:num>
  <w:num w:numId="13" w16cid:durableId="160240000">
    <w:abstractNumId w:val="6"/>
  </w:num>
  <w:num w:numId="14" w16cid:durableId="196696561">
    <w:abstractNumId w:val="10"/>
  </w:num>
  <w:num w:numId="15" w16cid:durableId="677578491">
    <w:abstractNumId w:val="10"/>
  </w:num>
  <w:num w:numId="16" w16cid:durableId="3858363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438C"/>
    <w:rsid w:val="0001003E"/>
    <w:rsid w:val="0001194F"/>
    <w:rsid w:val="000130A0"/>
    <w:rsid w:val="00013446"/>
    <w:rsid w:val="00014232"/>
    <w:rsid w:val="00017536"/>
    <w:rsid w:val="00017F1A"/>
    <w:rsid w:val="0002543F"/>
    <w:rsid w:val="00025D80"/>
    <w:rsid w:val="000264CF"/>
    <w:rsid w:val="00027D44"/>
    <w:rsid w:val="00030827"/>
    <w:rsid w:val="00034A55"/>
    <w:rsid w:val="0003711E"/>
    <w:rsid w:val="00040214"/>
    <w:rsid w:val="000413A3"/>
    <w:rsid w:val="000473DE"/>
    <w:rsid w:val="00053474"/>
    <w:rsid w:val="00055577"/>
    <w:rsid w:val="00056675"/>
    <w:rsid w:val="00061268"/>
    <w:rsid w:val="00063E48"/>
    <w:rsid w:val="00067EBD"/>
    <w:rsid w:val="00071E7A"/>
    <w:rsid w:val="00073BD0"/>
    <w:rsid w:val="000744D5"/>
    <w:rsid w:val="00077CBB"/>
    <w:rsid w:val="00080EB2"/>
    <w:rsid w:val="00081689"/>
    <w:rsid w:val="00082614"/>
    <w:rsid w:val="00082CBC"/>
    <w:rsid w:val="00082EFD"/>
    <w:rsid w:val="00083646"/>
    <w:rsid w:val="000869E9"/>
    <w:rsid w:val="0008782C"/>
    <w:rsid w:val="00090949"/>
    <w:rsid w:val="00095284"/>
    <w:rsid w:val="00096318"/>
    <w:rsid w:val="000964CB"/>
    <w:rsid w:val="00096CB4"/>
    <w:rsid w:val="00096DF6"/>
    <w:rsid w:val="000A02FF"/>
    <w:rsid w:val="000A0D05"/>
    <w:rsid w:val="000B06A0"/>
    <w:rsid w:val="000B1982"/>
    <w:rsid w:val="000B1E03"/>
    <w:rsid w:val="000B3E45"/>
    <w:rsid w:val="000B5126"/>
    <w:rsid w:val="000B5903"/>
    <w:rsid w:val="000C0655"/>
    <w:rsid w:val="000C0B4F"/>
    <w:rsid w:val="000C47B9"/>
    <w:rsid w:val="000D0774"/>
    <w:rsid w:val="000D3D18"/>
    <w:rsid w:val="000D48A1"/>
    <w:rsid w:val="000D5694"/>
    <w:rsid w:val="000D7150"/>
    <w:rsid w:val="000D7E95"/>
    <w:rsid w:val="000F04A7"/>
    <w:rsid w:val="000F4F03"/>
    <w:rsid w:val="00103163"/>
    <w:rsid w:val="001054B0"/>
    <w:rsid w:val="00106711"/>
    <w:rsid w:val="001067EC"/>
    <w:rsid w:val="00107699"/>
    <w:rsid w:val="00110C48"/>
    <w:rsid w:val="001125F4"/>
    <w:rsid w:val="0011454C"/>
    <w:rsid w:val="00116868"/>
    <w:rsid w:val="001202FC"/>
    <w:rsid w:val="00122858"/>
    <w:rsid w:val="00122B18"/>
    <w:rsid w:val="00124F32"/>
    <w:rsid w:val="00134811"/>
    <w:rsid w:val="001349F9"/>
    <w:rsid w:val="00134E01"/>
    <w:rsid w:val="00137F88"/>
    <w:rsid w:val="00140BB2"/>
    <w:rsid w:val="00142EC2"/>
    <w:rsid w:val="00143983"/>
    <w:rsid w:val="001442CE"/>
    <w:rsid w:val="00145565"/>
    <w:rsid w:val="00147CBE"/>
    <w:rsid w:val="00150AD6"/>
    <w:rsid w:val="00152379"/>
    <w:rsid w:val="001551CE"/>
    <w:rsid w:val="00160D3F"/>
    <w:rsid w:val="00163AE3"/>
    <w:rsid w:val="001648D7"/>
    <w:rsid w:val="00171F69"/>
    <w:rsid w:val="001727E1"/>
    <w:rsid w:val="00172B99"/>
    <w:rsid w:val="0017542E"/>
    <w:rsid w:val="00175A6A"/>
    <w:rsid w:val="00175AE4"/>
    <w:rsid w:val="00176FC2"/>
    <w:rsid w:val="001777DC"/>
    <w:rsid w:val="00177ECA"/>
    <w:rsid w:val="00177FA5"/>
    <w:rsid w:val="001802B7"/>
    <w:rsid w:val="00183551"/>
    <w:rsid w:val="00184E12"/>
    <w:rsid w:val="001856FC"/>
    <w:rsid w:val="00186574"/>
    <w:rsid w:val="001879BE"/>
    <w:rsid w:val="001957CF"/>
    <w:rsid w:val="00196FEF"/>
    <w:rsid w:val="001975BE"/>
    <w:rsid w:val="00197C6A"/>
    <w:rsid w:val="001A2D1F"/>
    <w:rsid w:val="001A381D"/>
    <w:rsid w:val="001A4311"/>
    <w:rsid w:val="001A6D6D"/>
    <w:rsid w:val="001A762C"/>
    <w:rsid w:val="001B1480"/>
    <w:rsid w:val="001B2B69"/>
    <w:rsid w:val="001B4B48"/>
    <w:rsid w:val="001B610F"/>
    <w:rsid w:val="001B726B"/>
    <w:rsid w:val="001C01C9"/>
    <w:rsid w:val="001C112D"/>
    <w:rsid w:val="001C14B4"/>
    <w:rsid w:val="001C3CDC"/>
    <w:rsid w:val="001C3DB6"/>
    <w:rsid w:val="001C3EAF"/>
    <w:rsid w:val="001C71BE"/>
    <w:rsid w:val="001C7509"/>
    <w:rsid w:val="001C7EEB"/>
    <w:rsid w:val="001D09B2"/>
    <w:rsid w:val="001D0B12"/>
    <w:rsid w:val="001D11FA"/>
    <w:rsid w:val="001D3B2A"/>
    <w:rsid w:val="001D5642"/>
    <w:rsid w:val="001D578A"/>
    <w:rsid w:val="001D7B03"/>
    <w:rsid w:val="001F0640"/>
    <w:rsid w:val="001F22B0"/>
    <w:rsid w:val="001F22FC"/>
    <w:rsid w:val="00201376"/>
    <w:rsid w:val="00202019"/>
    <w:rsid w:val="00202D19"/>
    <w:rsid w:val="0020576B"/>
    <w:rsid w:val="00206216"/>
    <w:rsid w:val="00206599"/>
    <w:rsid w:val="00207B78"/>
    <w:rsid w:val="00210C7E"/>
    <w:rsid w:val="002131E4"/>
    <w:rsid w:val="00213F92"/>
    <w:rsid w:val="002149F1"/>
    <w:rsid w:val="002171FE"/>
    <w:rsid w:val="00220AC9"/>
    <w:rsid w:val="00223EBF"/>
    <w:rsid w:val="0022424C"/>
    <w:rsid w:val="00226027"/>
    <w:rsid w:val="00231F18"/>
    <w:rsid w:val="0023488E"/>
    <w:rsid w:val="002363C1"/>
    <w:rsid w:val="00236819"/>
    <w:rsid w:val="00236ADC"/>
    <w:rsid w:val="00237D99"/>
    <w:rsid w:val="002405D1"/>
    <w:rsid w:val="002412BD"/>
    <w:rsid w:val="002435FA"/>
    <w:rsid w:val="00243644"/>
    <w:rsid w:val="00243CD0"/>
    <w:rsid w:val="002455A6"/>
    <w:rsid w:val="00246E6A"/>
    <w:rsid w:val="0025073B"/>
    <w:rsid w:val="00251FE4"/>
    <w:rsid w:val="00263F04"/>
    <w:rsid w:val="00265008"/>
    <w:rsid w:val="00267FBD"/>
    <w:rsid w:val="00274ACD"/>
    <w:rsid w:val="00277CDC"/>
    <w:rsid w:val="00280F2C"/>
    <w:rsid w:val="00284610"/>
    <w:rsid w:val="00287735"/>
    <w:rsid w:val="00290DB4"/>
    <w:rsid w:val="00291158"/>
    <w:rsid w:val="00292000"/>
    <w:rsid w:val="00292E13"/>
    <w:rsid w:val="0029629A"/>
    <w:rsid w:val="00296C8E"/>
    <w:rsid w:val="00297FC7"/>
    <w:rsid w:val="002A03AA"/>
    <w:rsid w:val="002A0463"/>
    <w:rsid w:val="002A1487"/>
    <w:rsid w:val="002A525D"/>
    <w:rsid w:val="002B38C7"/>
    <w:rsid w:val="002B5FCD"/>
    <w:rsid w:val="002B68BF"/>
    <w:rsid w:val="002C0D25"/>
    <w:rsid w:val="002C0E53"/>
    <w:rsid w:val="002C182C"/>
    <w:rsid w:val="002C4356"/>
    <w:rsid w:val="002C4A93"/>
    <w:rsid w:val="002C4CF7"/>
    <w:rsid w:val="002C63E5"/>
    <w:rsid w:val="002C76E7"/>
    <w:rsid w:val="002D2374"/>
    <w:rsid w:val="002D3A8C"/>
    <w:rsid w:val="002E0930"/>
    <w:rsid w:val="002E10B0"/>
    <w:rsid w:val="002E2BEB"/>
    <w:rsid w:val="002E2F6B"/>
    <w:rsid w:val="002E40B2"/>
    <w:rsid w:val="002F11FE"/>
    <w:rsid w:val="002F3120"/>
    <w:rsid w:val="002F3AC2"/>
    <w:rsid w:val="002F3ACA"/>
    <w:rsid w:val="002F4323"/>
    <w:rsid w:val="002F543B"/>
    <w:rsid w:val="002F6977"/>
    <w:rsid w:val="002F7720"/>
    <w:rsid w:val="00300785"/>
    <w:rsid w:val="0030240A"/>
    <w:rsid w:val="0030361D"/>
    <w:rsid w:val="00303A9A"/>
    <w:rsid w:val="0030526F"/>
    <w:rsid w:val="00305559"/>
    <w:rsid w:val="00305E9C"/>
    <w:rsid w:val="0031110D"/>
    <w:rsid w:val="00313713"/>
    <w:rsid w:val="00313BDE"/>
    <w:rsid w:val="00313C6C"/>
    <w:rsid w:val="00313F22"/>
    <w:rsid w:val="0031592E"/>
    <w:rsid w:val="00315B76"/>
    <w:rsid w:val="0031695B"/>
    <w:rsid w:val="00316BEB"/>
    <w:rsid w:val="00316CBD"/>
    <w:rsid w:val="0032159D"/>
    <w:rsid w:val="0032329F"/>
    <w:rsid w:val="00334253"/>
    <w:rsid w:val="00334508"/>
    <w:rsid w:val="00334EFE"/>
    <w:rsid w:val="0033570E"/>
    <w:rsid w:val="00336161"/>
    <w:rsid w:val="003405FA"/>
    <w:rsid w:val="0034367F"/>
    <w:rsid w:val="003439B8"/>
    <w:rsid w:val="00344144"/>
    <w:rsid w:val="00344D3B"/>
    <w:rsid w:val="00346602"/>
    <w:rsid w:val="00347AD1"/>
    <w:rsid w:val="00347B85"/>
    <w:rsid w:val="00352465"/>
    <w:rsid w:val="003530B7"/>
    <w:rsid w:val="00353A8D"/>
    <w:rsid w:val="00354D53"/>
    <w:rsid w:val="00361254"/>
    <w:rsid w:val="00370B2B"/>
    <w:rsid w:val="00373C0E"/>
    <w:rsid w:val="00373EAC"/>
    <w:rsid w:val="00381515"/>
    <w:rsid w:val="00382198"/>
    <w:rsid w:val="003860A4"/>
    <w:rsid w:val="003A30CD"/>
    <w:rsid w:val="003A4144"/>
    <w:rsid w:val="003A5814"/>
    <w:rsid w:val="003A630C"/>
    <w:rsid w:val="003B17B6"/>
    <w:rsid w:val="003B1ACF"/>
    <w:rsid w:val="003B7027"/>
    <w:rsid w:val="003C365D"/>
    <w:rsid w:val="003C64A7"/>
    <w:rsid w:val="003C7032"/>
    <w:rsid w:val="003D1DB1"/>
    <w:rsid w:val="003D4214"/>
    <w:rsid w:val="003D42C1"/>
    <w:rsid w:val="003D6113"/>
    <w:rsid w:val="003D68E2"/>
    <w:rsid w:val="003E0056"/>
    <w:rsid w:val="003E23EB"/>
    <w:rsid w:val="003E2A67"/>
    <w:rsid w:val="003E6BA7"/>
    <w:rsid w:val="003E6E67"/>
    <w:rsid w:val="003E7E70"/>
    <w:rsid w:val="003F0559"/>
    <w:rsid w:val="003F3603"/>
    <w:rsid w:val="003F3A33"/>
    <w:rsid w:val="003F4ED1"/>
    <w:rsid w:val="003F539B"/>
    <w:rsid w:val="0040026B"/>
    <w:rsid w:val="00400B63"/>
    <w:rsid w:val="00401762"/>
    <w:rsid w:val="004024FB"/>
    <w:rsid w:val="004072AB"/>
    <w:rsid w:val="004075D0"/>
    <w:rsid w:val="00410235"/>
    <w:rsid w:val="004112B6"/>
    <w:rsid w:val="00412DE1"/>
    <w:rsid w:val="004131BD"/>
    <w:rsid w:val="004131F7"/>
    <w:rsid w:val="00413F07"/>
    <w:rsid w:val="00415CB4"/>
    <w:rsid w:val="004263BF"/>
    <w:rsid w:val="00426430"/>
    <w:rsid w:val="00431D67"/>
    <w:rsid w:val="004323FE"/>
    <w:rsid w:val="004328F9"/>
    <w:rsid w:val="00435193"/>
    <w:rsid w:val="0043592D"/>
    <w:rsid w:val="00435FCE"/>
    <w:rsid w:val="00436FF1"/>
    <w:rsid w:val="00441374"/>
    <w:rsid w:val="00442F57"/>
    <w:rsid w:val="00442F9D"/>
    <w:rsid w:val="0044375E"/>
    <w:rsid w:val="00443F0A"/>
    <w:rsid w:val="004455D9"/>
    <w:rsid w:val="00445CB0"/>
    <w:rsid w:val="00450560"/>
    <w:rsid w:val="0045068E"/>
    <w:rsid w:val="0045498B"/>
    <w:rsid w:val="00455AAA"/>
    <w:rsid w:val="00461D52"/>
    <w:rsid w:val="00462A1F"/>
    <w:rsid w:val="00463A80"/>
    <w:rsid w:val="00464FC1"/>
    <w:rsid w:val="0046569E"/>
    <w:rsid w:val="00466CBF"/>
    <w:rsid w:val="00466D73"/>
    <w:rsid w:val="00472CCA"/>
    <w:rsid w:val="00473EF4"/>
    <w:rsid w:val="0047408E"/>
    <w:rsid w:val="00474DCE"/>
    <w:rsid w:val="00477958"/>
    <w:rsid w:val="00480CF2"/>
    <w:rsid w:val="00484A95"/>
    <w:rsid w:val="004854D7"/>
    <w:rsid w:val="00487430"/>
    <w:rsid w:val="004933DE"/>
    <w:rsid w:val="00493D56"/>
    <w:rsid w:val="00495C99"/>
    <w:rsid w:val="00495E65"/>
    <w:rsid w:val="004A009E"/>
    <w:rsid w:val="004A0143"/>
    <w:rsid w:val="004A1101"/>
    <w:rsid w:val="004A2AF7"/>
    <w:rsid w:val="004A2B00"/>
    <w:rsid w:val="004A4FB1"/>
    <w:rsid w:val="004B1A1C"/>
    <w:rsid w:val="004B1C99"/>
    <w:rsid w:val="004B2063"/>
    <w:rsid w:val="004B2F85"/>
    <w:rsid w:val="004B4396"/>
    <w:rsid w:val="004B663A"/>
    <w:rsid w:val="004C0B0C"/>
    <w:rsid w:val="004C1256"/>
    <w:rsid w:val="004C2671"/>
    <w:rsid w:val="004C3798"/>
    <w:rsid w:val="004C4CDF"/>
    <w:rsid w:val="004C5445"/>
    <w:rsid w:val="004C6927"/>
    <w:rsid w:val="004C7B1D"/>
    <w:rsid w:val="004D4061"/>
    <w:rsid w:val="004D43BA"/>
    <w:rsid w:val="004D55C4"/>
    <w:rsid w:val="004D687B"/>
    <w:rsid w:val="004D6E25"/>
    <w:rsid w:val="004E1438"/>
    <w:rsid w:val="004E262D"/>
    <w:rsid w:val="004E302B"/>
    <w:rsid w:val="004E368B"/>
    <w:rsid w:val="004E47FC"/>
    <w:rsid w:val="004E4DB1"/>
    <w:rsid w:val="004E6190"/>
    <w:rsid w:val="004E6364"/>
    <w:rsid w:val="004E672C"/>
    <w:rsid w:val="004F2912"/>
    <w:rsid w:val="004F496A"/>
    <w:rsid w:val="004F4EC9"/>
    <w:rsid w:val="00501E02"/>
    <w:rsid w:val="00502A97"/>
    <w:rsid w:val="0050391F"/>
    <w:rsid w:val="00504A12"/>
    <w:rsid w:val="0050606F"/>
    <w:rsid w:val="005062FF"/>
    <w:rsid w:val="005209D7"/>
    <w:rsid w:val="00524C2C"/>
    <w:rsid w:val="005251AD"/>
    <w:rsid w:val="005258BC"/>
    <w:rsid w:val="0053273E"/>
    <w:rsid w:val="00534A4C"/>
    <w:rsid w:val="0053669E"/>
    <w:rsid w:val="0054096F"/>
    <w:rsid w:val="005409E8"/>
    <w:rsid w:val="00540BDB"/>
    <w:rsid w:val="005428C2"/>
    <w:rsid w:val="00543CCA"/>
    <w:rsid w:val="0054450B"/>
    <w:rsid w:val="005510BD"/>
    <w:rsid w:val="00551885"/>
    <w:rsid w:val="00553D0A"/>
    <w:rsid w:val="00553E3B"/>
    <w:rsid w:val="00554F0D"/>
    <w:rsid w:val="00555187"/>
    <w:rsid w:val="00557626"/>
    <w:rsid w:val="005579AF"/>
    <w:rsid w:val="00557F07"/>
    <w:rsid w:val="00562B47"/>
    <w:rsid w:val="0056433B"/>
    <w:rsid w:val="00566314"/>
    <w:rsid w:val="00571342"/>
    <w:rsid w:val="00572584"/>
    <w:rsid w:val="0057290A"/>
    <w:rsid w:val="00573FA4"/>
    <w:rsid w:val="005741CA"/>
    <w:rsid w:val="00576F5E"/>
    <w:rsid w:val="00580A44"/>
    <w:rsid w:val="00580CBE"/>
    <w:rsid w:val="005813C4"/>
    <w:rsid w:val="005865AA"/>
    <w:rsid w:val="00587ADE"/>
    <w:rsid w:val="0059047A"/>
    <w:rsid w:val="005941F7"/>
    <w:rsid w:val="00597DAB"/>
    <w:rsid w:val="005A0015"/>
    <w:rsid w:val="005A07DA"/>
    <w:rsid w:val="005A28FC"/>
    <w:rsid w:val="005A2EE9"/>
    <w:rsid w:val="005B16A8"/>
    <w:rsid w:val="005B4E90"/>
    <w:rsid w:val="005B5200"/>
    <w:rsid w:val="005B523E"/>
    <w:rsid w:val="005B5447"/>
    <w:rsid w:val="005B59A6"/>
    <w:rsid w:val="005C26AD"/>
    <w:rsid w:val="005C347B"/>
    <w:rsid w:val="005C3630"/>
    <w:rsid w:val="005C40CF"/>
    <w:rsid w:val="005C40D2"/>
    <w:rsid w:val="005C46CE"/>
    <w:rsid w:val="005C7941"/>
    <w:rsid w:val="005D0C62"/>
    <w:rsid w:val="005D4FBC"/>
    <w:rsid w:val="005D61FB"/>
    <w:rsid w:val="005D7464"/>
    <w:rsid w:val="005D7613"/>
    <w:rsid w:val="005D779C"/>
    <w:rsid w:val="005E025F"/>
    <w:rsid w:val="005E1A23"/>
    <w:rsid w:val="005E4568"/>
    <w:rsid w:val="005E4F0D"/>
    <w:rsid w:val="005E52BB"/>
    <w:rsid w:val="005F18FA"/>
    <w:rsid w:val="005F1DCD"/>
    <w:rsid w:val="005F22AE"/>
    <w:rsid w:val="005F2310"/>
    <w:rsid w:val="00601AC4"/>
    <w:rsid w:val="006026DC"/>
    <w:rsid w:val="006057BD"/>
    <w:rsid w:val="00606104"/>
    <w:rsid w:val="00611832"/>
    <w:rsid w:val="00615DEE"/>
    <w:rsid w:val="00620835"/>
    <w:rsid w:val="00622BBC"/>
    <w:rsid w:val="00624142"/>
    <w:rsid w:val="00625D29"/>
    <w:rsid w:val="00627588"/>
    <w:rsid w:val="00633DE1"/>
    <w:rsid w:val="00634671"/>
    <w:rsid w:val="00635AF3"/>
    <w:rsid w:val="0063708C"/>
    <w:rsid w:val="00637855"/>
    <w:rsid w:val="006408DA"/>
    <w:rsid w:val="00640F44"/>
    <w:rsid w:val="00642D8D"/>
    <w:rsid w:val="006432E8"/>
    <w:rsid w:val="00646B9D"/>
    <w:rsid w:val="00647EF8"/>
    <w:rsid w:val="00650AE7"/>
    <w:rsid w:val="00651590"/>
    <w:rsid w:val="00651804"/>
    <w:rsid w:val="00653B5D"/>
    <w:rsid w:val="00654884"/>
    <w:rsid w:val="006559E4"/>
    <w:rsid w:val="006564DC"/>
    <w:rsid w:val="006602BB"/>
    <w:rsid w:val="006614B9"/>
    <w:rsid w:val="00666205"/>
    <w:rsid w:val="006679EB"/>
    <w:rsid w:val="0067571A"/>
    <w:rsid w:val="006778EC"/>
    <w:rsid w:val="00677BCF"/>
    <w:rsid w:val="0068080A"/>
    <w:rsid w:val="006820F9"/>
    <w:rsid w:val="0068615E"/>
    <w:rsid w:val="00687742"/>
    <w:rsid w:val="00690649"/>
    <w:rsid w:val="00690755"/>
    <w:rsid w:val="00691CAC"/>
    <w:rsid w:val="00693BA9"/>
    <w:rsid w:val="006947DE"/>
    <w:rsid w:val="00694D5B"/>
    <w:rsid w:val="00695C73"/>
    <w:rsid w:val="00696925"/>
    <w:rsid w:val="006A0F98"/>
    <w:rsid w:val="006A2E2D"/>
    <w:rsid w:val="006A65A5"/>
    <w:rsid w:val="006A709F"/>
    <w:rsid w:val="006A7469"/>
    <w:rsid w:val="006B2660"/>
    <w:rsid w:val="006B3718"/>
    <w:rsid w:val="006B53B5"/>
    <w:rsid w:val="006B553A"/>
    <w:rsid w:val="006B779E"/>
    <w:rsid w:val="006C01BF"/>
    <w:rsid w:val="006C3A3E"/>
    <w:rsid w:val="006C78F8"/>
    <w:rsid w:val="006C7BF3"/>
    <w:rsid w:val="006D4046"/>
    <w:rsid w:val="006D539E"/>
    <w:rsid w:val="006D712A"/>
    <w:rsid w:val="006D749A"/>
    <w:rsid w:val="006E17DD"/>
    <w:rsid w:val="006E2B46"/>
    <w:rsid w:val="006E6BF2"/>
    <w:rsid w:val="006E6C20"/>
    <w:rsid w:val="006E6F76"/>
    <w:rsid w:val="006E762C"/>
    <w:rsid w:val="006F0BD6"/>
    <w:rsid w:val="006F40E9"/>
    <w:rsid w:val="006F447A"/>
    <w:rsid w:val="006F7CB7"/>
    <w:rsid w:val="00700F9C"/>
    <w:rsid w:val="00701895"/>
    <w:rsid w:val="0070524B"/>
    <w:rsid w:val="00705CB9"/>
    <w:rsid w:val="00707E70"/>
    <w:rsid w:val="00710374"/>
    <w:rsid w:val="007108B5"/>
    <w:rsid w:val="00711AAF"/>
    <w:rsid w:val="00712104"/>
    <w:rsid w:val="00714CF2"/>
    <w:rsid w:val="007165C7"/>
    <w:rsid w:val="00720513"/>
    <w:rsid w:val="007215CF"/>
    <w:rsid w:val="00723122"/>
    <w:rsid w:val="00725175"/>
    <w:rsid w:val="00725CA0"/>
    <w:rsid w:val="007272A6"/>
    <w:rsid w:val="00731848"/>
    <w:rsid w:val="00732FBE"/>
    <w:rsid w:val="007405E1"/>
    <w:rsid w:val="00741090"/>
    <w:rsid w:val="007414E6"/>
    <w:rsid w:val="0074192E"/>
    <w:rsid w:val="00743A83"/>
    <w:rsid w:val="00743C33"/>
    <w:rsid w:val="00744BF1"/>
    <w:rsid w:val="007460C5"/>
    <w:rsid w:val="00746CD4"/>
    <w:rsid w:val="00753587"/>
    <w:rsid w:val="0075378D"/>
    <w:rsid w:val="00756132"/>
    <w:rsid w:val="0076006F"/>
    <w:rsid w:val="007606FE"/>
    <w:rsid w:val="00761820"/>
    <w:rsid w:val="00765F4B"/>
    <w:rsid w:val="007674AD"/>
    <w:rsid w:val="00767657"/>
    <w:rsid w:val="0077005B"/>
    <w:rsid w:val="007707D0"/>
    <w:rsid w:val="00770CB5"/>
    <w:rsid w:val="00772FFC"/>
    <w:rsid w:val="00773C40"/>
    <w:rsid w:val="00774E5B"/>
    <w:rsid w:val="00780ADA"/>
    <w:rsid w:val="00780B1D"/>
    <w:rsid w:val="00782908"/>
    <w:rsid w:val="00785128"/>
    <w:rsid w:val="00785F15"/>
    <w:rsid w:val="00785FAF"/>
    <w:rsid w:val="00786784"/>
    <w:rsid w:val="00787385"/>
    <w:rsid w:val="00787513"/>
    <w:rsid w:val="00791095"/>
    <w:rsid w:val="00793597"/>
    <w:rsid w:val="00794CE9"/>
    <w:rsid w:val="00795359"/>
    <w:rsid w:val="007955DE"/>
    <w:rsid w:val="0079639F"/>
    <w:rsid w:val="00797C85"/>
    <w:rsid w:val="00797F3F"/>
    <w:rsid w:val="007A21AB"/>
    <w:rsid w:val="007A408C"/>
    <w:rsid w:val="007A4395"/>
    <w:rsid w:val="007A5F86"/>
    <w:rsid w:val="007A7041"/>
    <w:rsid w:val="007A7A36"/>
    <w:rsid w:val="007B0DBA"/>
    <w:rsid w:val="007B31D9"/>
    <w:rsid w:val="007B3807"/>
    <w:rsid w:val="007B4747"/>
    <w:rsid w:val="007B596D"/>
    <w:rsid w:val="007B61A0"/>
    <w:rsid w:val="007B729E"/>
    <w:rsid w:val="007C0086"/>
    <w:rsid w:val="007C19D0"/>
    <w:rsid w:val="007C3C07"/>
    <w:rsid w:val="007C5116"/>
    <w:rsid w:val="007C5EF9"/>
    <w:rsid w:val="007D1272"/>
    <w:rsid w:val="007D3BE0"/>
    <w:rsid w:val="007D5FF8"/>
    <w:rsid w:val="007E083C"/>
    <w:rsid w:val="007E14F8"/>
    <w:rsid w:val="007E2D15"/>
    <w:rsid w:val="007E3849"/>
    <w:rsid w:val="007E3F1F"/>
    <w:rsid w:val="007E656B"/>
    <w:rsid w:val="007E6611"/>
    <w:rsid w:val="007E6B32"/>
    <w:rsid w:val="007E6EE0"/>
    <w:rsid w:val="007F028D"/>
    <w:rsid w:val="007F1E80"/>
    <w:rsid w:val="007F2F9C"/>
    <w:rsid w:val="007F443E"/>
    <w:rsid w:val="007F4BDC"/>
    <w:rsid w:val="007F4FEF"/>
    <w:rsid w:val="007F5A64"/>
    <w:rsid w:val="00804F1F"/>
    <w:rsid w:val="00806288"/>
    <w:rsid w:val="00806E5F"/>
    <w:rsid w:val="00810C08"/>
    <w:rsid w:val="00810F02"/>
    <w:rsid w:val="008110B2"/>
    <w:rsid w:val="00814FC8"/>
    <w:rsid w:val="00815A39"/>
    <w:rsid w:val="008177EE"/>
    <w:rsid w:val="00822A42"/>
    <w:rsid w:val="00824272"/>
    <w:rsid w:val="00827FB9"/>
    <w:rsid w:val="008306FD"/>
    <w:rsid w:val="008308A4"/>
    <w:rsid w:val="00831A07"/>
    <w:rsid w:val="00831CEA"/>
    <w:rsid w:val="00833788"/>
    <w:rsid w:val="00833D3C"/>
    <w:rsid w:val="0083462D"/>
    <w:rsid w:val="00836D25"/>
    <w:rsid w:val="0083702A"/>
    <w:rsid w:val="00837869"/>
    <w:rsid w:val="00843848"/>
    <w:rsid w:val="0084512A"/>
    <w:rsid w:val="00846665"/>
    <w:rsid w:val="008468F3"/>
    <w:rsid w:val="00846A0F"/>
    <w:rsid w:val="00847113"/>
    <w:rsid w:val="00851998"/>
    <w:rsid w:val="008533DA"/>
    <w:rsid w:val="008546C8"/>
    <w:rsid w:val="0085549F"/>
    <w:rsid w:val="00857F51"/>
    <w:rsid w:val="008604B0"/>
    <w:rsid w:val="00861F44"/>
    <w:rsid w:val="00862C17"/>
    <w:rsid w:val="00863468"/>
    <w:rsid w:val="00863A31"/>
    <w:rsid w:val="00864DF5"/>
    <w:rsid w:val="008656BD"/>
    <w:rsid w:val="0086601E"/>
    <w:rsid w:val="00866A90"/>
    <w:rsid w:val="0086732B"/>
    <w:rsid w:val="0086755E"/>
    <w:rsid w:val="008677A6"/>
    <w:rsid w:val="0086781B"/>
    <w:rsid w:val="00870CFD"/>
    <w:rsid w:val="008721AA"/>
    <w:rsid w:val="00873658"/>
    <w:rsid w:val="008744A0"/>
    <w:rsid w:val="008755B5"/>
    <w:rsid w:val="00876D28"/>
    <w:rsid w:val="0087752B"/>
    <w:rsid w:val="00877B6D"/>
    <w:rsid w:val="008809BE"/>
    <w:rsid w:val="00880A53"/>
    <w:rsid w:val="00882350"/>
    <w:rsid w:val="00882E2A"/>
    <w:rsid w:val="00883035"/>
    <w:rsid w:val="00885F89"/>
    <w:rsid w:val="00887071"/>
    <w:rsid w:val="00890E46"/>
    <w:rsid w:val="00892AA4"/>
    <w:rsid w:val="0089374B"/>
    <w:rsid w:val="00895746"/>
    <w:rsid w:val="00895EE9"/>
    <w:rsid w:val="00896B9D"/>
    <w:rsid w:val="008978BA"/>
    <w:rsid w:val="00897D70"/>
    <w:rsid w:val="00897EFA"/>
    <w:rsid w:val="008A43BF"/>
    <w:rsid w:val="008A5AA7"/>
    <w:rsid w:val="008A60D2"/>
    <w:rsid w:val="008A7343"/>
    <w:rsid w:val="008B1C93"/>
    <w:rsid w:val="008B4FCB"/>
    <w:rsid w:val="008B60CD"/>
    <w:rsid w:val="008B64FC"/>
    <w:rsid w:val="008B6554"/>
    <w:rsid w:val="008B6897"/>
    <w:rsid w:val="008C08EF"/>
    <w:rsid w:val="008C3056"/>
    <w:rsid w:val="008C308B"/>
    <w:rsid w:val="008C3295"/>
    <w:rsid w:val="008C3780"/>
    <w:rsid w:val="008C466E"/>
    <w:rsid w:val="008C60E8"/>
    <w:rsid w:val="008C7CB7"/>
    <w:rsid w:val="008D0540"/>
    <w:rsid w:val="008D5038"/>
    <w:rsid w:val="008E1B4E"/>
    <w:rsid w:val="008E3A50"/>
    <w:rsid w:val="008E4B8D"/>
    <w:rsid w:val="008E6158"/>
    <w:rsid w:val="008E7AB0"/>
    <w:rsid w:val="008E7B6C"/>
    <w:rsid w:val="008F0B63"/>
    <w:rsid w:val="008F262C"/>
    <w:rsid w:val="008F3837"/>
    <w:rsid w:val="008F5AA7"/>
    <w:rsid w:val="008F6758"/>
    <w:rsid w:val="008F6A70"/>
    <w:rsid w:val="008F7516"/>
    <w:rsid w:val="009027C4"/>
    <w:rsid w:val="00903239"/>
    <w:rsid w:val="009032E2"/>
    <w:rsid w:val="00903757"/>
    <w:rsid w:val="00906F4E"/>
    <w:rsid w:val="0090759B"/>
    <w:rsid w:val="009120D5"/>
    <w:rsid w:val="00913BA0"/>
    <w:rsid w:val="00914719"/>
    <w:rsid w:val="009166A1"/>
    <w:rsid w:val="00921B5C"/>
    <w:rsid w:val="00922983"/>
    <w:rsid w:val="00923434"/>
    <w:rsid w:val="0092455C"/>
    <w:rsid w:val="009257BC"/>
    <w:rsid w:val="009330C4"/>
    <w:rsid w:val="0093546C"/>
    <w:rsid w:val="00937C10"/>
    <w:rsid w:val="00942019"/>
    <w:rsid w:val="00944B2C"/>
    <w:rsid w:val="00945330"/>
    <w:rsid w:val="00946472"/>
    <w:rsid w:val="00947315"/>
    <w:rsid w:val="00952A99"/>
    <w:rsid w:val="009552E7"/>
    <w:rsid w:val="009565CF"/>
    <w:rsid w:val="00956BA5"/>
    <w:rsid w:val="0096139F"/>
    <w:rsid w:val="00962953"/>
    <w:rsid w:val="00963BBE"/>
    <w:rsid w:val="009640D4"/>
    <w:rsid w:val="009669C3"/>
    <w:rsid w:val="009700CD"/>
    <w:rsid w:val="0097019D"/>
    <w:rsid w:val="0097496D"/>
    <w:rsid w:val="0097526D"/>
    <w:rsid w:val="00975AB6"/>
    <w:rsid w:val="00975EF9"/>
    <w:rsid w:val="00976D56"/>
    <w:rsid w:val="00981953"/>
    <w:rsid w:val="009872D2"/>
    <w:rsid w:val="009878A2"/>
    <w:rsid w:val="009913EE"/>
    <w:rsid w:val="00992821"/>
    <w:rsid w:val="009959DD"/>
    <w:rsid w:val="00996E82"/>
    <w:rsid w:val="00997D69"/>
    <w:rsid w:val="009A21D9"/>
    <w:rsid w:val="009A283F"/>
    <w:rsid w:val="009A31F1"/>
    <w:rsid w:val="009B0471"/>
    <w:rsid w:val="009B4D8B"/>
    <w:rsid w:val="009B556A"/>
    <w:rsid w:val="009B5CCF"/>
    <w:rsid w:val="009C1089"/>
    <w:rsid w:val="009C126C"/>
    <w:rsid w:val="009C1DB5"/>
    <w:rsid w:val="009C36B9"/>
    <w:rsid w:val="009C4143"/>
    <w:rsid w:val="009C48D8"/>
    <w:rsid w:val="009C647D"/>
    <w:rsid w:val="009C659E"/>
    <w:rsid w:val="009C6A67"/>
    <w:rsid w:val="009D42C7"/>
    <w:rsid w:val="009D5D48"/>
    <w:rsid w:val="009E04F6"/>
    <w:rsid w:val="009E1425"/>
    <w:rsid w:val="009E1E8E"/>
    <w:rsid w:val="009F2266"/>
    <w:rsid w:val="009F3BDF"/>
    <w:rsid w:val="009F3E5B"/>
    <w:rsid w:val="009F475D"/>
    <w:rsid w:val="009F62C8"/>
    <w:rsid w:val="009F7656"/>
    <w:rsid w:val="00A03244"/>
    <w:rsid w:val="00A03DA6"/>
    <w:rsid w:val="00A04518"/>
    <w:rsid w:val="00A06D78"/>
    <w:rsid w:val="00A12F3E"/>
    <w:rsid w:val="00A145F9"/>
    <w:rsid w:val="00A15049"/>
    <w:rsid w:val="00A17BC7"/>
    <w:rsid w:val="00A22361"/>
    <w:rsid w:val="00A2283B"/>
    <w:rsid w:val="00A242D8"/>
    <w:rsid w:val="00A24B3F"/>
    <w:rsid w:val="00A26E48"/>
    <w:rsid w:val="00A33B46"/>
    <w:rsid w:val="00A34F3C"/>
    <w:rsid w:val="00A37075"/>
    <w:rsid w:val="00A376BE"/>
    <w:rsid w:val="00A37C30"/>
    <w:rsid w:val="00A37EC0"/>
    <w:rsid w:val="00A41D31"/>
    <w:rsid w:val="00A432D0"/>
    <w:rsid w:val="00A43A57"/>
    <w:rsid w:val="00A467B4"/>
    <w:rsid w:val="00A46F7B"/>
    <w:rsid w:val="00A47E55"/>
    <w:rsid w:val="00A50093"/>
    <w:rsid w:val="00A50AD5"/>
    <w:rsid w:val="00A51FBF"/>
    <w:rsid w:val="00A53444"/>
    <w:rsid w:val="00A5516E"/>
    <w:rsid w:val="00A601D6"/>
    <w:rsid w:val="00A627A4"/>
    <w:rsid w:val="00A64161"/>
    <w:rsid w:val="00A67FCB"/>
    <w:rsid w:val="00A700EE"/>
    <w:rsid w:val="00A7072E"/>
    <w:rsid w:val="00A759F7"/>
    <w:rsid w:val="00A777C9"/>
    <w:rsid w:val="00A81B2A"/>
    <w:rsid w:val="00A859E4"/>
    <w:rsid w:val="00A91294"/>
    <w:rsid w:val="00A9229A"/>
    <w:rsid w:val="00A94DEE"/>
    <w:rsid w:val="00A96547"/>
    <w:rsid w:val="00A977ED"/>
    <w:rsid w:val="00AA031D"/>
    <w:rsid w:val="00AA1CFE"/>
    <w:rsid w:val="00AA29F3"/>
    <w:rsid w:val="00AA4D73"/>
    <w:rsid w:val="00AA5A9B"/>
    <w:rsid w:val="00AA72DF"/>
    <w:rsid w:val="00AB1A92"/>
    <w:rsid w:val="00AB22BA"/>
    <w:rsid w:val="00AB268E"/>
    <w:rsid w:val="00AB3976"/>
    <w:rsid w:val="00AB4311"/>
    <w:rsid w:val="00AB52E9"/>
    <w:rsid w:val="00AB61B8"/>
    <w:rsid w:val="00AB7533"/>
    <w:rsid w:val="00AB7DB4"/>
    <w:rsid w:val="00AC1004"/>
    <w:rsid w:val="00AC470E"/>
    <w:rsid w:val="00AC7BCF"/>
    <w:rsid w:val="00AD083C"/>
    <w:rsid w:val="00AD0B88"/>
    <w:rsid w:val="00AD15E5"/>
    <w:rsid w:val="00AD1C87"/>
    <w:rsid w:val="00AD4053"/>
    <w:rsid w:val="00AD4473"/>
    <w:rsid w:val="00AD5C70"/>
    <w:rsid w:val="00AD5FE0"/>
    <w:rsid w:val="00AD67D9"/>
    <w:rsid w:val="00AE0A95"/>
    <w:rsid w:val="00AE12E5"/>
    <w:rsid w:val="00AE14B7"/>
    <w:rsid w:val="00AE2A43"/>
    <w:rsid w:val="00AE3E59"/>
    <w:rsid w:val="00AE3FAE"/>
    <w:rsid w:val="00AE465E"/>
    <w:rsid w:val="00AE650E"/>
    <w:rsid w:val="00AE6E03"/>
    <w:rsid w:val="00AE7D1B"/>
    <w:rsid w:val="00AF0F6D"/>
    <w:rsid w:val="00AF193E"/>
    <w:rsid w:val="00AF2272"/>
    <w:rsid w:val="00AF232F"/>
    <w:rsid w:val="00AF2C6D"/>
    <w:rsid w:val="00AF3130"/>
    <w:rsid w:val="00AF4D61"/>
    <w:rsid w:val="00AF4F68"/>
    <w:rsid w:val="00AF5854"/>
    <w:rsid w:val="00AF5FB7"/>
    <w:rsid w:val="00AF61A8"/>
    <w:rsid w:val="00B00A62"/>
    <w:rsid w:val="00B0170E"/>
    <w:rsid w:val="00B027C5"/>
    <w:rsid w:val="00B037B0"/>
    <w:rsid w:val="00B03D80"/>
    <w:rsid w:val="00B064B4"/>
    <w:rsid w:val="00B0660E"/>
    <w:rsid w:val="00B07253"/>
    <w:rsid w:val="00B14EFF"/>
    <w:rsid w:val="00B15409"/>
    <w:rsid w:val="00B156AB"/>
    <w:rsid w:val="00B17527"/>
    <w:rsid w:val="00B2281C"/>
    <w:rsid w:val="00B230B1"/>
    <w:rsid w:val="00B239F7"/>
    <w:rsid w:val="00B267D5"/>
    <w:rsid w:val="00B32F5D"/>
    <w:rsid w:val="00B33AF8"/>
    <w:rsid w:val="00B33E14"/>
    <w:rsid w:val="00B33F24"/>
    <w:rsid w:val="00B34383"/>
    <w:rsid w:val="00B34BCC"/>
    <w:rsid w:val="00B35340"/>
    <w:rsid w:val="00B37A64"/>
    <w:rsid w:val="00B37B29"/>
    <w:rsid w:val="00B402E5"/>
    <w:rsid w:val="00B41DC6"/>
    <w:rsid w:val="00B42EC5"/>
    <w:rsid w:val="00B43419"/>
    <w:rsid w:val="00B43550"/>
    <w:rsid w:val="00B43FED"/>
    <w:rsid w:val="00B44CF2"/>
    <w:rsid w:val="00B4603E"/>
    <w:rsid w:val="00B46656"/>
    <w:rsid w:val="00B47679"/>
    <w:rsid w:val="00B47AFE"/>
    <w:rsid w:val="00B47CC1"/>
    <w:rsid w:val="00B52AA6"/>
    <w:rsid w:val="00B52F0A"/>
    <w:rsid w:val="00B53EEF"/>
    <w:rsid w:val="00B54050"/>
    <w:rsid w:val="00B558AE"/>
    <w:rsid w:val="00B55F51"/>
    <w:rsid w:val="00B6047E"/>
    <w:rsid w:val="00B7057E"/>
    <w:rsid w:val="00B735BD"/>
    <w:rsid w:val="00B739AD"/>
    <w:rsid w:val="00B8029B"/>
    <w:rsid w:val="00B808AF"/>
    <w:rsid w:val="00B80BD3"/>
    <w:rsid w:val="00B83ACB"/>
    <w:rsid w:val="00B8554F"/>
    <w:rsid w:val="00B908CB"/>
    <w:rsid w:val="00B91CB6"/>
    <w:rsid w:val="00B91F4C"/>
    <w:rsid w:val="00B9212D"/>
    <w:rsid w:val="00B93227"/>
    <w:rsid w:val="00B93609"/>
    <w:rsid w:val="00B94822"/>
    <w:rsid w:val="00B94F6D"/>
    <w:rsid w:val="00B94FDE"/>
    <w:rsid w:val="00B95298"/>
    <w:rsid w:val="00BA0D17"/>
    <w:rsid w:val="00BA190E"/>
    <w:rsid w:val="00BA3337"/>
    <w:rsid w:val="00BA6ACF"/>
    <w:rsid w:val="00BB3DAA"/>
    <w:rsid w:val="00BB5161"/>
    <w:rsid w:val="00BB7619"/>
    <w:rsid w:val="00BB7B38"/>
    <w:rsid w:val="00BC1ED2"/>
    <w:rsid w:val="00BC2B9C"/>
    <w:rsid w:val="00BC55A3"/>
    <w:rsid w:val="00BC5E12"/>
    <w:rsid w:val="00BC6B0A"/>
    <w:rsid w:val="00BC6CF9"/>
    <w:rsid w:val="00BD0735"/>
    <w:rsid w:val="00BD0B6E"/>
    <w:rsid w:val="00BD388D"/>
    <w:rsid w:val="00BD4324"/>
    <w:rsid w:val="00BD47DB"/>
    <w:rsid w:val="00BD5CFB"/>
    <w:rsid w:val="00BD754F"/>
    <w:rsid w:val="00BD7BF2"/>
    <w:rsid w:val="00BE16E5"/>
    <w:rsid w:val="00BE175A"/>
    <w:rsid w:val="00BE2182"/>
    <w:rsid w:val="00BE2E34"/>
    <w:rsid w:val="00BE36D1"/>
    <w:rsid w:val="00BE5DBC"/>
    <w:rsid w:val="00BE7E4F"/>
    <w:rsid w:val="00BF1317"/>
    <w:rsid w:val="00BF2175"/>
    <w:rsid w:val="00BF2224"/>
    <w:rsid w:val="00BF3F13"/>
    <w:rsid w:val="00C01BA9"/>
    <w:rsid w:val="00C01DC2"/>
    <w:rsid w:val="00C05723"/>
    <w:rsid w:val="00C0588C"/>
    <w:rsid w:val="00C07CDC"/>
    <w:rsid w:val="00C10449"/>
    <w:rsid w:val="00C1177C"/>
    <w:rsid w:val="00C117F2"/>
    <w:rsid w:val="00C1340E"/>
    <w:rsid w:val="00C174DC"/>
    <w:rsid w:val="00C1762E"/>
    <w:rsid w:val="00C20655"/>
    <w:rsid w:val="00C211FB"/>
    <w:rsid w:val="00C25697"/>
    <w:rsid w:val="00C26622"/>
    <w:rsid w:val="00C2779B"/>
    <w:rsid w:val="00C278C3"/>
    <w:rsid w:val="00C31102"/>
    <w:rsid w:val="00C34C5F"/>
    <w:rsid w:val="00C368EF"/>
    <w:rsid w:val="00C37CAB"/>
    <w:rsid w:val="00C40CF0"/>
    <w:rsid w:val="00C42233"/>
    <w:rsid w:val="00C426E8"/>
    <w:rsid w:val="00C44971"/>
    <w:rsid w:val="00C45966"/>
    <w:rsid w:val="00C526CE"/>
    <w:rsid w:val="00C549A3"/>
    <w:rsid w:val="00C61F7B"/>
    <w:rsid w:val="00C62FA1"/>
    <w:rsid w:val="00C6311E"/>
    <w:rsid w:val="00C661A5"/>
    <w:rsid w:val="00C66FCB"/>
    <w:rsid w:val="00C72205"/>
    <w:rsid w:val="00C745CD"/>
    <w:rsid w:val="00C755E8"/>
    <w:rsid w:val="00C75C5E"/>
    <w:rsid w:val="00C768A7"/>
    <w:rsid w:val="00C76B0D"/>
    <w:rsid w:val="00C80864"/>
    <w:rsid w:val="00C86507"/>
    <w:rsid w:val="00C87F6F"/>
    <w:rsid w:val="00C907FC"/>
    <w:rsid w:val="00C90F8C"/>
    <w:rsid w:val="00C922FD"/>
    <w:rsid w:val="00C97C28"/>
    <w:rsid w:val="00CA01BC"/>
    <w:rsid w:val="00CA20D1"/>
    <w:rsid w:val="00CA23A9"/>
    <w:rsid w:val="00CA2D67"/>
    <w:rsid w:val="00CA4B4D"/>
    <w:rsid w:val="00CA54EB"/>
    <w:rsid w:val="00CA603C"/>
    <w:rsid w:val="00CA60A4"/>
    <w:rsid w:val="00CA7CB6"/>
    <w:rsid w:val="00CB218E"/>
    <w:rsid w:val="00CB24CA"/>
    <w:rsid w:val="00CB2AC9"/>
    <w:rsid w:val="00CB2E8F"/>
    <w:rsid w:val="00CB3302"/>
    <w:rsid w:val="00CB39B9"/>
    <w:rsid w:val="00CB3FAA"/>
    <w:rsid w:val="00CB5737"/>
    <w:rsid w:val="00CB5B42"/>
    <w:rsid w:val="00CC008F"/>
    <w:rsid w:val="00CC04CD"/>
    <w:rsid w:val="00CC13C7"/>
    <w:rsid w:val="00CC2C89"/>
    <w:rsid w:val="00CC5AF8"/>
    <w:rsid w:val="00CC5E52"/>
    <w:rsid w:val="00CC6CCD"/>
    <w:rsid w:val="00CD0516"/>
    <w:rsid w:val="00CD0A51"/>
    <w:rsid w:val="00CD137E"/>
    <w:rsid w:val="00CD2210"/>
    <w:rsid w:val="00CD750B"/>
    <w:rsid w:val="00CE04E8"/>
    <w:rsid w:val="00CE0ED6"/>
    <w:rsid w:val="00CE29BA"/>
    <w:rsid w:val="00CE692C"/>
    <w:rsid w:val="00CF1543"/>
    <w:rsid w:val="00CF18F0"/>
    <w:rsid w:val="00CF24A8"/>
    <w:rsid w:val="00CF2F9D"/>
    <w:rsid w:val="00CF6350"/>
    <w:rsid w:val="00D00888"/>
    <w:rsid w:val="00D04B22"/>
    <w:rsid w:val="00D106ED"/>
    <w:rsid w:val="00D11C00"/>
    <w:rsid w:val="00D1201A"/>
    <w:rsid w:val="00D137C2"/>
    <w:rsid w:val="00D16822"/>
    <w:rsid w:val="00D20F86"/>
    <w:rsid w:val="00D22B5A"/>
    <w:rsid w:val="00D25729"/>
    <w:rsid w:val="00D30A03"/>
    <w:rsid w:val="00D30BBD"/>
    <w:rsid w:val="00D312E2"/>
    <w:rsid w:val="00D31427"/>
    <w:rsid w:val="00D31CEE"/>
    <w:rsid w:val="00D31E8D"/>
    <w:rsid w:val="00D3239A"/>
    <w:rsid w:val="00D33462"/>
    <w:rsid w:val="00D33585"/>
    <w:rsid w:val="00D33F89"/>
    <w:rsid w:val="00D367C2"/>
    <w:rsid w:val="00D4229D"/>
    <w:rsid w:val="00D43FBB"/>
    <w:rsid w:val="00D441D8"/>
    <w:rsid w:val="00D46F60"/>
    <w:rsid w:val="00D47317"/>
    <w:rsid w:val="00D50497"/>
    <w:rsid w:val="00D50DA8"/>
    <w:rsid w:val="00D5151D"/>
    <w:rsid w:val="00D5200E"/>
    <w:rsid w:val="00D52538"/>
    <w:rsid w:val="00D52A0A"/>
    <w:rsid w:val="00D53E3D"/>
    <w:rsid w:val="00D6077E"/>
    <w:rsid w:val="00D616B1"/>
    <w:rsid w:val="00D62E50"/>
    <w:rsid w:val="00D637B3"/>
    <w:rsid w:val="00D643B5"/>
    <w:rsid w:val="00D71E66"/>
    <w:rsid w:val="00D72A99"/>
    <w:rsid w:val="00D7369F"/>
    <w:rsid w:val="00D7438E"/>
    <w:rsid w:val="00D75AD1"/>
    <w:rsid w:val="00D76DB5"/>
    <w:rsid w:val="00D7782D"/>
    <w:rsid w:val="00D807C4"/>
    <w:rsid w:val="00D825E4"/>
    <w:rsid w:val="00D834E0"/>
    <w:rsid w:val="00D8495F"/>
    <w:rsid w:val="00D85686"/>
    <w:rsid w:val="00D879CF"/>
    <w:rsid w:val="00D962E3"/>
    <w:rsid w:val="00D96888"/>
    <w:rsid w:val="00DA0AF6"/>
    <w:rsid w:val="00DA68F4"/>
    <w:rsid w:val="00DA7BF7"/>
    <w:rsid w:val="00DA7CB4"/>
    <w:rsid w:val="00DB2C8A"/>
    <w:rsid w:val="00DB2D20"/>
    <w:rsid w:val="00DB63FC"/>
    <w:rsid w:val="00DB6C02"/>
    <w:rsid w:val="00DC0D2A"/>
    <w:rsid w:val="00DC3428"/>
    <w:rsid w:val="00DC49B0"/>
    <w:rsid w:val="00DC5B70"/>
    <w:rsid w:val="00DC61C7"/>
    <w:rsid w:val="00DD161C"/>
    <w:rsid w:val="00DD22C1"/>
    <w:rsid w:val="00DD2DE2"/>
    <w:rsid w:val="00DD42BB"/>
    <w:rsid w:val="00DD71F7"/>
    <w:rsid w:val="00DD77BC"/>
    <w:rsid w:val="00DE0138"/>
    <w:rsid w:val="00DE1181"/>
    <w:rsid w:val="00DE57A2"/>
    <w:rsid w:val="00DE5B3B"/>
    <w:rsid w:val="00DF0232"/>
    <w:rsid w:val="00DF3708"/>
    <w:rsid w:val="00DF4DDF"/>
    <w:rsid w:val="00E022D4"/>
    <w:rsid w:val="00E03E3B"/>
    <w:rsid w:val="00E06D63"/>
    <w:rsid w:val="00E102EB"/>
    <w:rsid w:val="00E117D5"/>
    <w:rsid w:val="00E1349E"/>
    <w:rsid w:val="00E13EFA"/>
    <w:rsid w:val="00E1510C"/>
    <w:rsid w:val="00E17E8A"/>
    <w:rsid w:val="00E22276"/>
    <w:rsid w:val="00E269C9"/>
    <w:rsid w:val="00E2782E"/>
    <w:rsid w:val="00E27B9C"/>
    <w:rsid w:val="00E32408"/>
    <w:rsid w:val="00E339E4"/>
    <w:rsid w:val="00E35234"/>
    <w:rsid w:val="00E357E9"/>
    <w:rsid w:val="00E40E49"/>
    <w:rsid w:val="00E41036"/>
    <w:rsid w:val="00E41402"/>
    <w:rsid w:val="00E41597"/>
    <w:rsid w:val="00E41A1C"/>
    <w:rsid w:val="00E451D6"/>
    <w:rsid w:val="00E46FA6"/>
    <w:rsid w:val="00E47109"/>
    <w:rsid w:val="00E50183"/>
    <w:rsid w:val="00E50AB8"/>
    <w:rsid w:val="00E50FD4"/>
    <w:rsid w:val="00E53118"/>
    <w:rsid w:val="00E536EC"/>
    <w:rsid w:val="00E5520C"/>
    <w:rsid w:val="00E57154"/>
    <w:rsid w:val="00E60828"/>
    <w:rsid w:val="00E60BD4"/>
    <w:rsid w:val="00E61125"/>
    <w:rsid w:val="00E62570"/>
    <w:rsid w:val="00E626CC"/>
    <w:rsid w:val="00E63ED9"/>
    <w:rsid w:val="00E65FF5"/>
    <w:rsid w:val="00E67D10"/>
    <w:rsid w:val="00E71B99"/>
    <w:rsid w:val="00E74F6B"/>
    <w:rsid w:val="00E7546A"/>
    <w:rsid w:val="00E770C0"/>
    <w:rsid w:val="00E91ABA"/>
    <w:rsid w:val="00E92041"/>
    <w:rsid w:val="00E924AA"/>
    <w:rsid w:val="00E9465D"/>
    <w:rsid w:val="00E94D69"/>
    <w:rsid w:val="00E966F1"/>
    <w:rsid w:val="00EA1F40"/>
    <w:rsid w:val="00EA3B80"/>
    <w:rsid w:val="00EA5996"/>
    <w:rsid w:val="00EB208D"/>
    <w:rsid w:val="00EB391F"/>
    <w:rsid w:val="00EB46FE"/>
    <w:rsid w:val="00EB556D"/>
    <w:rsid w:val="00EB72FC"/>
    <w:rsid w:val="00EB7B7F"/>
    <w:rsid w:val="00EB7C5C"/>
    <w:rsid w:val="00EB7F09"/>
    <w:rsid w:val="00EC090D"/>
    <w:rsid w:val="00EC1E31"/>
    <w:rsid w:val="00EC2989"/>
    <w:rsid w:val="00EC3F25"/>
    <w:rsid w:val="00EC7323"/>
    <w:rsid w:val="00EC73FC"/>
    <w:rsid w:val="00ED08E1"/>
    <w:rsid w:val="00ED1211"/>
    <w:rsid w:val="00ED155E"/>
    <w:rsid w:val="00ED6C87"/>
    <w:rsid w:val="00EE2AB6"/>
    <w:rsid w:val="00EE390D"/>
    <w:rsid w:val="00EE5309"/>
    <w:rsid w:val="00EE5C78"/>
    <w:rsid w:val="00EF19B6"/>
    <w:rsid w:val="00EF1A74"/>
    <w:rsid w:val="00EF225B"/>
    <w:rsid w:val="00EF28D3"/>
    <w:rsid w:val="00EF3C03"/>
    <w:rsid w:val="00EF6F49"/>
    <w:rsid w:val="00F00421"/>
    <w:rsid w:val="00F00CFA"/>
    <w:rsid w:val="00F0502E"/>
    <w:rsid w:val="00F05844"/>
    <w:rsid w:val="00F06A71"/>
    <w:rsid w:val="00F074F9"/>
    <w:rsid w:val="00F1022B"/>
    <w:rsid w:val="00F109FE"/>
    <w:rsid w:val="00F1217E"/>
    <w:rsid w:val="00F14A01"/>
    <w:rsid w:val="00F16091"/>
    <w:rsid w:val="00F1645D"/>
    <w:rsid w:val="00F164DA"/>
    <w:rsid w:val="00F173C0"/>
    <w:rsid w:val="00F21286"/>
    <w:rsid w:val="00F340AF"/>
    <w:rsid w:val="00F345BF"/>
    <w:rsid w:val="00F36A35"/>
    <w:rsid w:val="00F377F6"/>
    <w:rsid w:val="00F40143"/>
    <w:rsid w:val="00F426A6"/>
    <w:rsid w:val="00F42B06"/>
    <w:rsid w:val="00F432E1"/>
    <w:rsid w:val="00F44F74"/>
    <w:rsid w:val="00F5174D"/>
    <w:rsid w:val="00F51FD5"/>
    <w:rsid w:val="00F53ABE"/>
    <w:rsid w:val="00F57CDF"/>
    <w:rsid w:val="00F61B3B"/>
    <w:rsid w:val="00F6210A"/>
    <w:rsid w:val="00F71FA7"/>
    <w:rsid w:val="00F720B6"/>
    <w:rsid w:val="00F74B10"/>
    <w:rsid w:val="00F76354"/>
    <w:rsid w:val="00F85D9D"/>
    <w:rsid w:val="00F862CF"/>
    <w:rsid w:val="00F8665F"/>
    <w:rsid w:val="00F868ED"/>
    <w:rsid w:val="00F90434"/>
    <w:rsid w:val="00F915E0"/>
    <w:rsid w:val="00F94EAB"/>
    <w:rsid w:val="00F970BB"/>
    <w:rsid w:val="00F9791A"/>
    <w:rsid w:val="00FA6F39"/>
    <w:rsid w:val="00FB1087"/>
    <w:rsid w:val="00FB1615"/>
    <w:rsid w:val="00FB2096"/>
    <w:rsid w:val="00FB2864"/>
    <w:rsid w:val="00FC08A3"/>
    <w:rsid w:val="00FC1714"/>
    <w:rsid w:val="00FC3B6B"/>
    <w:rsid w:val="00FC5323"/>
    <w:rsid w:val="00FC6B21"/>
    <w:rsid w:val="00FD091F"/>
    <w:rsid w:val="00FD213F"/>
    <w:rsid w:val="00FD2350"/>
    <w:rsid w:val="00FD3009"/>
    <w:rsid w:val="00FD3543"/>
    <w:rsid w:val="00FD3B56"/>
    <w:rsid w:val="00FD45D7"/>
    <w:rsid w:val="00FD5E4B"/>
    <w:rsid w:val="00FE18EE"/>
    <w:rsid w:val="00FE1CD2"/>
    <w:rsid w:val="00FE31C8"/>
    <w:rsid w:val="00FE40BE"/>
    <w:rsid w:val="00FE6334"/>
    <w:rsid w:val="00FF191C"/>
    <w:rsid w:val="00FF1C9D"/>
    <w:rsid w:val="00FF3F94"/>
    <w:rsid w:val="00FF4D4F"/>
    <w:rsid w:val="00FF53F8"/>
    <w:rsid w:val="00FF590F"/>
    <w:rsid w:val="00FF6DE2"/>
    <w:rsid w:val="00FF74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qFormat/>
    <w:rsid w:val="0047408E"/>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Arial" w:hAnsi="Arial"/>
      <w:sz w:val="24"/>
    </w:rPr>
  </w:style>
  <w:style w:type="character" w:customStyle="1" w:styleId="Heading5Char">
    <w:name w:val="Heading 5 Char"/>
    <w:basedOn w:val="DefaultParagraphFont"/>
    <w:link w:val="Heading5"/>
    <w:qFormat/>
    <w:rsid w:val="0047408E"/>
    <w:rPr>
      <w:rFonts w:ascii="Arial" w:hAnsi="Arial"/>
      <w:sz w:val="22"/>
    </w:rPr>
  </w:style>
  <w:style w:type="character" w:customStyle="1" w:styleId="Heading6Char">
    <w:name w:val="Heading 6 Char"/>
    <w:basedOn w:val="DefaultParagraphFont"/>
    <w:link w:val="Heading6"/>
    <w:qFormat/>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408E"/>
    <w:pPr>
      <w:widowControl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uiPriority w:val="99"/>
    <w:qFormat/>
    <w:rsid w:val="0047408E"/>
    <w:rPr>
      <w:lang w:val="en-US"/>
    </w:rPr>
  </w:style>
  <w:style w:type="character" w:customStyle="1" w:styleId="CommentTextChar">
    <w:name w:val="Comment Text Char"/>
    <w:basedOn w:val="DefaultParagraphFont"/>
    <w:link w:val="CommentText"/>
    <w:uiPriority w:val="99"/>
    <w:qFormat/>
    <w:rsid w:val="0047408E"/>
    <w:rPr>
      <w:lang w:val="en-US"/>
    </w:rPr>
  </w:style>
  <w:style w:type="paragraph" w:styleId="BalloonText">
    <w:name w:val="Balloon Text"/>
    <w:basedOn w:val="Normal"/>
    <w:link w:val="BalloonTextChar"/>
    <w:semiHidden/>
    <w:unhideWhenUsed/>
    <w:qFormat/>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nhideWhenUsed/>
    <w:rsid w:val="00BD754F"/>
    <w:pPr>
      <w:tabs>
        <w:tab w:val="center" w:pos="4513"/>
        <w:tab w:val="right" w:pos="9026"/>
      </w:tabs>
      <w:spacing w:after="0"/>
    </w:pPr>
  </w:style>
  <w:style w:type="character" w:customStyle="1" w:styleId="FooterChar">
    <w:name w:val="Footer Char"/>
    <w:basedOn w:val="DefaultParagraphFont"/>
    <w:link w:val="Footer"/>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nhideWhenUsed/>
    <w:qFormat/>
    <w:rsid w:val="005258BC"/>
    <w:rPr>
      <w:b/>
      <w:bCs/>
      <w:lang w:val="en-GB"/>
    </w:rPr>
  </w:style>
  <w:style w:type="character" w:customStyle="1" w:styleId="CommentSubjectChar">
    <w:name w:val="Comment Subject Char"/>
    <w:basedOn w:val="CommentTextChar"/>
    <w:link w:val="CommentSubject"/>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nhideWhenUsed/>
    <w:rsid w:val="00D50DA8"/>
    <w:pPr>
      <w:spacing w:after="0"/>
    </w:pPr>
  </w:style>
  <w:style w:type="character" w:customStyle="1" w:styleId="FootnoteTextChar">
    <w:name w:val="Footnote Text Char"/>
    <w:basedOn w:val="DefaultParagraphFont"/>
    <w:link w:val="FootnoteText"/>
    <w:rsid w:val="00D50DA8"/>
    <w:rPr>
      <w:rFonts w:ascii="Arial" w:hAnsi="Arial"/>
    </w:rPr>
  </w:style>
  <w:style w:type="character" w:styleId="FootnoteReference">
    <w:name w:val="footnote reference"/>
    <w:basedOn w:val="DefaultParagraphFont"/>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Revision">
    <w:name w:val="Revision"/>
    <w:hidden/>
    <w:uiPriority w:val="99"/>
    <w:semiHidden/>
    <w:qFormat/>
    <w:rsid w:val="002F3120"/>
    <w:rPr>
      <w:rFonts w:ascii="Arial" w:hAnsi="Arial"/>
    </w:rPr>
  </w:style>
  <w:style w:type="paragraph" w:customStyle="1" w:styleId="H6">
    <w:name w:val="H6"/>
    <w:basedOn w:val="Heading5"/>
    <w:next w:val="Normal"/>
    <w:rsid w:val="00B91CB6"/>
    <w:pPr>
      <w:ind w:left="1985" w:hanging="1985"/>
      <w:outlineLvl w:val="9"/>
    </w:pPr>
    <w:rPr>
      <w:sz w:val="20"/>
      <w:lang w:eastAsia="ja-JP"/>
    </w:rPr>
  </w:style>
  <w:style w:type="paragraph" w:styleId="TOC9">
    <w:name w:val="toc 9"/>
    <w:basedOn w:val="TOC8"/>
    <w:uiPriority w:val="39"/>
    <w:rsid w:val="00B91CB6"/>
    <w:pPr>
      <w:ind w:left="1418" w:hanging="1418"/>
    </w:pPr>
  </w:style>
  <w:style w:type="paragraph" w:styleId="TOC8">
    <w:name w:val="toc 8"/>
    <w:basedOn w:val="TOC1"/>
    <w:uiPriority w:val="39"/>
    <w:rsid w:val="00B91CB6"/>
    <w:pPr>
      <w:spacing w:before="180"/>
      <w:ind w:left="2693" w:hanging="2693"/>
    </w:pPr>
    <w:rPr>
      <w:b/>
    </w:rPr>
  </w:style>
  <w:style w:type="paragraph" w:styleId="TOC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B91CB6"/>
    <w:pPr>
      <w:ind w:left="1701" w:hanging="1701"/>
    </w:pPr>
  </w:style>
  <w:style w:type="paragraph" w:styleId="TOC4">
    <w:name w:val="toc 4"/>
    <w:basedOn w:val="TOC3"/>
    <w:uiPriority w:val="39"/>
    <w:rsid w:val="00B91CB6"/>
    <w:pPr>
      <w:ind w:left="1418" w:hanging="1418"/>
    </w:pPr>
  </w:style>
  <w:style w:type="paragraph" w:styleId="TOC3">
    <w:name w:val="toc 3"/>
    <w:basedOn w:val="TOC2"/>
    <w:uiPriority w:val="39"/>
    <w:rsid w:val="00B91CB6"/>
    <w:pPr>
      <w:ind w:left="1134" w:hanging="1134"/>
    </w:pPr>
  </w:style>
  <w:style w:type="paragraph" w:styleId="TOC2">
    <w:name w:val="toc 2"/>
    <w:basedOn w:val="TOC1"/>
    <w:uiPriority w:val="39"/>
    <w:rsid w:val="00B91CB6"/>
    <w:pPr>
      <w:keepNext w:val="0"/>
      <w:spacing w:before="0"/>
      <w:ind w:left="851" w:hanging="851"/>
    </w:pPr>
    <w:rPr>
      <w:sz w:val="20"/>
    </w:rPr>
  </w:style>
  <w:style w:type="paragraph" w:customStyle="1" w:styleId="TT">
    <w:name w:val="TT"/>
    <w:basedOn w:val="Heading1"/>
    <w:next w:val="Normal"/>
    <w:rsid w:val="00B91CB6"/>
    <w:pPr>
      <w:outlineLvl w:val="9"/>
    </w:pPr>
    <w:rPr>
      <w:lang w:eastAsia="ja-JP"/>
    </w:rPr>
  </w:style>
  <w:style w:type="paragraph" w:customStyle="1" w:styleId="NO">
    <w:name w:val="NO"/>
    <w:basedOn w:val="Normal"/>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B91CB6"/>
    <w:pPr>
      <w:keepLines/>
      <w:ind w:left="1702" w:hanging="1418"/>
      <w:jc w:val="left"/>
    </w:pPr>
    <w:rPr>
      <w:rFonts w:ascii="Times New Roman" w:hAnsi="Times New Roman"/>
      <w:lang w:eastAsia="ja-JP"/>
    </w:rPr>
  </w:style>
  <w:style w:type="paragraph" w:customStyle="1" w:styleId="FP">
    <w:name w:val="FP"/>
    <w:basedOn w:val="Normal"/>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List">
    <w:name w:val="List"/>
    <w:basedOn w:val="Normal"/>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TOC6">
    <w:name w:val="toc 6"/>
    <w:basedOn w:val="TOC5"/>
    <w:next w:val="Normal"/>
    <w:uiPriority w:val="39"/>
    <w:rsid w:val="00B91CB6"/>
    <w:pPr>
      <w:ind w:left="1985" w:hanging="1985"/>
    </w:pPr>
  </w:style>
  <w:style w:type="paragraph" w:styleId="TOC7">
    <w:name w:val="toc 7"/>
    <w:basedOn w:val="TOC6"/>
    <w:next w:val="Normal"/>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Normal"/>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2">
    <w:name w:val="List 2"/>
    <w:basedOn w:val="List"/>
    <w:rsid w:val="00B91CB6"/>
    <w:pPr>
      <w:ind w:left="851"/>
    </w:pPr>
  </w:style>
  <w:style w:type="paragraph" w:styleId="List3">
    <w:name w:val="List 3"/>
    <w:basedOn w:val="List2"/>
    <w:rsid w:val="00B91CB6"/>
    <w:pPr>
      <w:ind w:left="1135"/>
    </w:pPr>
  </w:style>
  <w:style w:type="character" w:customStyle="1" w:styleId="B3Char2">
    <w:name w:val="B3 Char2"/>
    <w:qFormat/>
    <w:rsid w:val="00B91CB6"/>
    <w:rPr>
      <w:rFonts w:eastAsia="Times New Roman"/>
      <w:lang w:val="en-GB" w:eastAsia="ja-JP"/>
    </w:rPr>
  </w:style>
  <w:style w:type="paragraph" w:styleId="List4">
    <w:name w:val="List 4"/>
    <w:basedOn w:val="List3"/>
    <w:rsid w:val="00B91CB6"/>
    <w:pPr>
      <w:ind w:left="1418"/>
    </w:pPr>
  </w:style>
  <w:style w:type="paragraph" w:styleId="List5">
    <w:name w:val="List 5"/>
    <w:basedOn w:val="List4"/>
    <w:rsid w:val="00B91CB6"/>
    <w:pPr>
      <w:ind w:left="1702"/>
    </w:pPr>
  </w:style>
  <w:style w:type="character" w:customStyle="1" w:styleId="B5Char">
    <w:name w:val="B5 Char"/>
    <w:link w:val="B5"/>
    <w:qFormat/>
    <w:rsid w:val="00B91CB6"/>
    <w:rPr>
      <w:rFonts w:eastAsia="Malgun Gothic"/>
    </w:rPr>
  </w:style>
  <w:style w:type="paragraph" w:styleId="Index2">
    <w:name w:val="index 2"/>
    <w:basedOn w:val="Index1"/>
    <w:qFormat/>
    <w:rsid w:val="00B91CB6"/>
    <w:pPr>
      <w:ind w:left="284"/>
    </w:pPr>
  </w:style>
  <w:style w:type="paragraph" w:styleId="Index1">
    <w:name w:val="index 1"/>
    <w:basedOn w:val="Normal"/>
    <w:qFormat/>
    <w:rsid w:val="00B91CB6"/>
    <w:pPr>
      <w:keepLines/>
      <w:spacing w:after="0"/>
      <w:jc w:val="left"/>
    </w:pPr>
    <w:rPr>
      <w:rFonts w:ascii="Times New Roman" w:hAnsi="Times New Roman"/>
      <w:lang w:eastAsia="ja-JP"/>
    </w:rPr>
  </w:style>
  <w:style w:type="paragraph" w:styleId="ListNumber2">
    <w:name w:val="List Number 2"/>
    <w:basedOn w:val="ListNumber"/>
    <w:rsid w:val="00B91CB6"/>
    <w:pPr>
      <w:ind w:left="851"/>
    </w:pPr>
  </w:style>
  <w:style w:type="paragraph" w:styleId="ListNumber">
    <w:name w:val="List Number"/>
    <w:basedOn w:val="List"/>
    <w:rsid w:val="00B91CB6"/>
  </w:style>
  <w:style w:type="paragraph" w:styleId="ListBullet2">
    <w:name w:val="List Bullet 2"/>
    <w:basedOn w:val="ListBullet"/>
    <w:rsid w:val="00B91CB6"/>
    <w:pPr>
      <w:ind w:left="851"/>
    </w:pPr>
  </w:style>
  <w:style w:type="paragraph" w:styleId="ListBullet">
    <w:name w:val="List Bullet"/>
    <w:basedOn w:val="List"/>
    <w:rsid w:val="00B91CB6"/>
  </w:style>
  <w:style w:type="paragraph" w:styleId="ListBullet3">
    <w:name w:val="List Bullet 3"/>
    <w:basedOn w:val="ListBullet2"/>
    <w:rsid w:val="00B91CB6"/>
    <w:pPr>
      <w:ind w:left="1135"/>
    </w:pPr>
  </w:style>
  <w:style w:type="paragraph" w:styleId="ListBullet4">
    <w:name w:val="List Bullet 4"/>
    <w:basedOn w:val="ListBullet3"/>
    <w:rsid w:val="00B91CB6"/>
    <w:pPr>
      <w:ind w:left="1418"/>
    </w:pPr>
  </w:style>
  <w:style w:type="paragraph" w:styleId="ListBullet5">
    <w:name w:val="List Bullet 5"/>
    <w:basedOn w:val="ListBullet4"/>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TableGrid">
    <w:name w:val="Table Grid"/>
    <w:basedOn w:val="TableNormal"/>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Emphasis">
    <w:name w:val="Emphasis"/>
    <w:basedOn w:val="DefaultParagraphFont"/>
    <w:uiPriority w:val="20"/>
    <w:qFormat/>
    <w:rsid w:val="00B91CB6"/>
    <w:rPr>
      <w:i/>
      <w:iCs/>
    </w:rPr>
  </w:style>
  <w:style w:type="character" w:customStyle="1" w:styleId="normaltextrun">
    <w:name w:val="normaltextrun"/>
    <w:basedOn w:val="DefaultParagraphFont"/>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DefaultParagraphFont"/>
    <w:rsid w:val="00B91CB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Normal"/>
    <w:next w:val="PlainText"/>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B91CB6"/>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B91CB6"/>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B91CB6"/>
    <w:rPr>
      <w:rFonts w:ascii="Consolas" w:hAnsi="Consolas"/>
      <w:sz w:val="21"/>
      <w:szCs w:val="21"/>
    </w:rPr>
  </w:style>
  <w:style w:type="table" w:styleId="GridTable1Light">
    <w:name w:val="Grid Table 1 Light"/>
    <w:basedOn w:val="TableNormal"/>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F377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149643532">
      <w:bodyDiv w:val="1"/>
      <w:marLeft w:val="0"/>
      <w:marRight w:val="0"/>
      <w:marTop w:val="0"/>
      <w:marBottom w:val="0"/>
      <w:divBdr>
        <w:top w:val="none" w:sz="0" w:space="0" w:color="auto"/>
        <w:left w:val="none" w:sz="0" w:space="0" w:color="auto"/>
        <w:bottom w:val="none" w:sz="0" w:space="0" w:color="auto"/>
        <w:right w:val="none" w:sz="0" w:space="0" w:color="auto"/>
      </w:divBdr>
    </w:div>
    <w:div w:id="175197736">
      <w:bodyDiv w:val="1"/>
      <w:marLeft w:val="0"/>
      <w:marRight w:val="0"/>
      <w:marTop w:val="0"/>
      <w:marBottom w:val="0"/>
      <w:divBdr>
        <w:top w:val="none" w:sz="0" w:space="0" w:color="auto"/>
        <w:left w:val="none" w:sz="0" w:space="0" w:color="auto"/>
        <w:bottom w:val="none" w:sz="0" w:space="0" w:color="auto"/>
        <w:right w:val="none" w:sz="0" w:space="0" w:color="auto"/>
      </w:divBdr>
    </w:div>
    <w:div w:id="248589046">
      <w:bodyDiv w:val="1"/>
      <w:marLeft w:val="0"/>
      <w:marRight w:val="0"/>
      <w:marTop w:val="0"/>
      <w:marBottom w:val="0"/>
      <w:divBdr>
        <w:top w:val="none" w:sz="0" w:space="0" w:color="auto"/>
        <w:left w:val="none" w:sz="0" w:space="0" w:color="auto"/>
        <w:bottom w:val="none" w:sz="0" w:space="0" w:color="auto"/>
        <w:right w:val="none" w:sz="0" w:space="0" w:color="auto"/>
      </w:divBdr>
    </w:div>
    <w:div w:id="254556871">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06281505">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486090278">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728649442">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18035055">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207762957">
          <w:marLeft w:val="1440"/>
          <w:marRight w:val="0"/>
          <w:marTop w:val="100"/>
          <w:marBottom w:val="0"/>
          <w:divBdr>
            <w:top w:val="none" w:sz="0" w:space="0" w:color="auto"/>
            <w:left w:val="none" w:sz="0" w:space="0" w:color="auto"/>
            <w:bottom w:val="none" w:sz="0" w:space="0" w:color="auto"/>
            <w:right w:val="none" w:sz="0" w:space="0" w:color="auto"/>
          </w:divBdr>
        </w:div>
        <w:div w:id="1050298915">
          <w:marLeft w:val="1440"/>
          <w:marRight w:val="0"/>
          <w:marTop w:val="100"/>
          <w:marBottom w:val="0"/>
          <w:divBdr>
            <w:top w:val="none" w:sz="0" w:space="0" w:color="auto"/>
            <w:left w:val="none" w:sz="0" w:space="0" w:color="auto"/>
            <w:bottom w:val="none" w:sz="0" w:space="0" w:color="auto"/>
            <w:right w:val="none" w:sz="0" w:space="0" w:color="auto"/>
          </w:divBdr>
        </w:div>
      </w:divsChild>
    </w:div>
    <w:div w:id="1182935972">
      <w:bodyDiv w:val="1"/>
      <w:marLeft w:val="0"/>
      <w:marRight w:val="0"/>
      <w:marTop w:val="0"/>
      <w:marBottom w:val="0"/>
      <w:divBdr>
        <w:top w:val="none" w:sz="0" w:space="0" w:color="auto"/>
        <w:left w:val="none" w:sz="0" w:space="0" w:color="auto"/>
        <w:bottom w:val="none" w:sz="0" w:space="0" w:color="auto"/>
        <w:right w:val="none" w:sz="0" w:space="0" w:color="auto"/>
      </w:divBdr>
    </w:div>
    <w:div w:id="1189025504">
      <w:bodyDiv w:val="1"/>
      <w:marLeft w:val="0"/>
      <w:marRight w:val="0"/>
      <w:marTop w:val="0"/>
      <w:marBottom w:val="0"/>
      <w:divBdr>
        <w:top w:val="none" w:sz="0" w:space="0" w:color="auto"/>
        <w:left w:val="none" w:sz="0" w:space="0" w:color="auto"/>
        <w:bottom w:val="none" w:sz="0" w:space="0" w:color="auto"/>
        <w:right w:val="none" w:sz="0" w:space="0" w:color="auto"/>
      </w:divBdr>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23783662">
      <w:bodyDiv w:val="1"/>
      <w:marLeft w:val="0"/>
      <w:marRight w:val="0"/>
      <w:marTop w:val="0"/>
      <w:marBottom w:val="0"/>
      <w:divBdr>
        <w:top w:val="none" w:sz="0" w:space="0" w:color="auto"/>
        <w:left w:val="none" w:sz="0" w:space="0" w:color="auto"/>
        <w:bottom w:val="none" w:sz="0" w:space="0" w:color="auto"/>
        <w:right w:val="none" w:sz="0" w:space="0" w:color="auto"/>
      </w:divBdr>
    </w:div>
    <w:div w:id="1570657022">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04067575">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926842706">
      <w:bodyDiv w:val="1"/>
      <w:marLeft w:val="0"/>
      <w:marRight w:val="0"/>
      <w:marTop w:val="0"/>
      <w:marBottom w:val="0"/>
      <w:divBdr>
        <w:top w:val="none" w:sz="0" w:space="0" w:color="auto"/>
        <w:left w:val="none" w:sz="0" w:space="0" w:color="auto"/>
        <w:bottom w:val="none" w:sz="0" w:space="0" w:color="auto"/>
        <w:right w:val="none" w:sz="0" w:space="0" w:color="auto"/>
      </w:divBdr>
    </w:div>
    <w:div w:id="1971938442">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6096B-D7EE-4325-B71E-C262F4426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963</Words>
  <Characters>5490</Characters>
  <Application>Microsoft Office Word</Application>
  <DocSecurity>0</DocSecurity>
  <Lines>45</Lines>
  <Paragraphs>12</Paragraphs>
  <ScaleCrop>false</ScaleCrop>
  <Company/>
  <LinksUpToDate>false</LinksUpToDate>
  <CharactersWithSpaces>6441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2023-04-06T10:13:00Z</dcterms:created>
  <dcterms:modified xsi:type="dcterms:W3CDTF">2023-04-06T10:13:00Z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2023-04-06T10:13:15Z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22dbd79f-129d-4997-b820-4726f8bad23a</vt:lpwstr>
  </property>
  <property fmtid="{D5CDD505-2E9C-101B-9397-08002B2CF9AE}" pid="8" name="MSIP_Label_83bcef13-7cac-433f-ba1d-47a323951816_ContentBits">
    <vt:lpwstr>0</vt:lpwstr>
  </property>
</Properties>
</file>